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bCs/>
          <w:color w:val="4472C4" w:themeColor="accent1"/>
          <w:u w:val="single"/>
          <w:lang w:val="en-US" w:eastAsia="en-US"/>
        </w:rPr>
        <w:id w:val="-1505202780"/>
        <w:docPartObj>
          <w:docPartGallery w:val="Cover Pages"/>
          <w:docPartUnique/>
        </w:docPartObj>
      </w:sdtPr>
      <w:sdtEndPr>
        <w:rPr>
          <w:b w:val="0"/>
          <w:bCs w:val="0"/>
          <w:u w:val="none"/>
        </w:rPr>
      </w:sdtEndPr>
      <w:sdtContent>
        <w:p w14:paraId="3D2822BC" w14:textId="77777777" w:rsidR="00D17DD5" w:rsidRDefault="008D1A92" w:rsidP="001F0FF2">
          <w:pPr>
            <w:spacing w:after="160" w:line="259" w:lineRule="auto"/>
            <w:jc w:val="center"/>
            <w:rPr>
              <w:b/>
              <w:bCs/>
              <w:u w:val="single"/>
            </w:rPr>
          </w:pPr>
          <w:r w:rsidRPr="00CE151F">
            <w:rPr>
              <w:b/>
              <w:bCs/>
              <w:u w:val="single"/>
            </w:rPr>
            <w:t xml:space="preserve">ARCHAEOLOGICAL ASSESSMENT of KIRBY MUXLOE </w:t>
          </w:r>
          <w:r w:rsidR="003F4AEC" w:rsidRPr="00CE151F">
            <w:rPr>
              <w:b/>
              <w:bCs/>
              <w:u w:val="single"/>
            </w:rPr>
            <w:t>VILLAGE</w:t>
          </w:r>
        </w:p>
        <w:p w14:paraId="11BC646F" w14:textId="77777777" w:rsidR="00D17DD5" w:rsidRDefault="00D17DD5" w:rsidP="001F0FF2">
          <w:pPr>
            <w:spacing w:after="160" w:line="259" w:lineRule="auto"/>
            <w:jc w:val="center"/>
            <w:rPr>
              <w:b/>
              <w:bCs/>
              <w:u w:val="single"/>
            </w:rPr>
          </w:pPr>
        </w:p>
        <w:p w14:paraId="2DCAC20F" w14:textId="77777777" w:rsidR="00D17DD5" w:rsidRDefault="00D17DD5" w:rsidP="001F0FF2">
          <w:pPr>
            <w:spacing w:after="160" w:line="259" w:lineRule="auto"/>
            <w:jc w:val="center"/>
            <w:rPr>
              <w:b/>
              <w:bCs/>
              <w:u w:val="single"/>
            </w:rPr>
          </w:pPr>
        </w:p>
        <w:p w14:paraId="0E7D292A" w14:textId="77777777" w:rsidR="00D17DD5" w:rsidRDefault="00D17DD5" w:rsidP="001F0FF2">
          <w:pPr>
            <w:spacing w:after="160" w:line="259" w:lineRule="auto"/>
            <w:jc w:val="center"/>
            <w:rPr>
              <w:b/>
              <w:bCs/>
              <w:u w:val="single"/>
            </w:rPr>
          </w:pPr>
        </w:p>
        <w:p w14:paraId="22C8E3E6" w14:textId="2E4ABFAC" w:rsidR="00D17DD5" w:rsidRDefault="00D17DD5" w:rsidP="00D17DD5">
          <w:pPr>
            <w:spacing w:after="160" w:line="259" w:lineRule="auto"/>
            <w:jc w:val="center"/>
            <w:rPr>
              <w:b/>
              <w:bCs/>
              <w:u w:val="single"/>
            </w:rPr>
          </w:pPr>
          <w:r>
            <w:rPr>
              <w:b/>
              <w:bCs/>
              <w:u w:val="single"/>
            </w:rPr>
            <w:t xml:space="preserve">Heritage Environment Record (HER) of Kirby </w:t>
          </w:r>
          <w:proofErr w:type="spellStart"/>
          <w:r>
            <w:rPr>
              <w:b/>
              <w:bCs/>
              <w:u w:val="single"/>
            </w:rPr>
            <w:t>Muxloe</w:t>
          </w:r>
          <w:proofErr w:type="spellEnd"/>
          <w:r>
            <w:rPr>
              <w:b/>
              <w:bCs/>
              <w:u w:val="single"/>
            </w:rPr>
            <w:t xml:space="preserve"> Village </w:t>
          </w:r>
          <w:proofErr w:type="gramStart"/>
          <w:r>
            <w:rPr>
              <w:b/>
              <w:bCs/>
              <w:u w:val="single"/>
            </w:rPr>
            <w:t>pre 1699</w:t>
          </w:r>
          <w:proofErr w:type="gramEnd"/>
        </w:p>
        <w:p w14:paraId="668CD6C0" w14:textId="087DF6DA" w:rsidR="003F4AEC" w:rsidRPr="001F0FF2" w:rsidRDefault="00000000" w:rsidP="001F0FF2">
          <w:pPr>
            <w:spacing w:after="160" w:line="259" w:lineRule="auto"/>
            <w:jc w:val="center"/>
            <w:rPr>
              <w:b/>
              <w:bCs/>
              <w:u w:val="single"/>
            </w:rPr>
          </w:pPr>
        </w:p>
      </w:sdtContent>
    </w:sdt>
    <w:p w14:paraId="0DF49467" w14:textId="095270B1" w:rsidR="00DE0765" w:rsidRPr="00304F5A" w:rsidRDefault="00E85E31" w:rsidP="003F4AEC">
      <w:pPr>
        <w:rPr>
          <w:rFonts w:asciiTheme="minorHAnsi" w:eastAsiaTheme="minorEastAsia" w:hAnsiTheme="minorHAnsi" w:cstheme="minorBidi"/>
          <w:b/>
          <w:bCs/>
          <w:color w:val="4472C4" w:themeColor="accent1"/>
          <w:u w:val="single"/>
          <w:lang w:val="en-US" w:eastAsia="en-US"/>
        </w:rPr>
      </w:pPr>
      <w:r>
        <w:rPr>
          <w:rFonts w:asciiTheme="minorHAnsi" w:eastAsiaTheme="minorEastAsia" w:hAnsiTheme="minorHAnsi" w:cstheme="minorBidi"/>
          <w:b/>
          <w:bCs/>
          <w:noProof/>
          <w:color w:val="4472C4" w:themeColor="accent1"/>
          <w:lang w:val="en-US" w:eastAsia="en-US"/>
        </w:rPr>
        <w:drawing>
          <wp:inline distT="0" distB="0" distL="0" distR="0" wp14:anchorId="17D6306A" wp14:editId="13D94447">
            <wp:extent cx="4474693" cy="6645199"/>
            <wp:effectExtent l="635" t="0" r="3175" b="3175"/>
            <wp:docPr id="788623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23014" name="Picture 78862301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507853" cy="6694443"/>
                    </a:xfrm>
                    <a:prstGeom prst="rect">
                      <a:avLst/>
                    </a:prstGeom>
                  </pic:spPr>
                </pic:pic>
              </a:graphicData>
            </a:graphic>
          </wp:inline>
        </w:drawing>
      </w:r>
      <w:r w:rsidR="00BF4649" w:rsidRPr="008D1A92">
        <w:rPr>
          <w:rFonts w:asciiTheme="minorHAnsi" w:eastAsiaTheme="minorEastAsia" w:hAnsiTheme="minorHAnsi" w:cstheme="minorBidi"/>
          <w:b/>
          <w:bCs/>
          <w:color w:val="4472C4" w:themeColor="accent1"/>
          <w:lang w:val="en-US" w:eastAsia="en-US"/>
        </w:rPr>
        <w:br w:type="page"/>
      </w:r>
      <w:r w:rsidR="00DE0765" w:rsidRPr="00304F5A">
        <w:rPr>
          <w:b/>
          <w:bCs/>
          <w:u w:val="single"/>
        </w:rPr>
        <w:lastRenderedPageBreak/>
        <w:t>ARCHAEOLOGY</w:t>
      </w:r>
      <w:r w:rsidR="00BC3675" w:rsidRPr="00304F5A">
        <w:rPr>
          <w:b/>
          <w:bCs/>
          <w:u w:val="single"/>
        </w:rPr>
        <w:t xml:space="preserve"> </w:t>
      </w:r>
      <w:r w:rsidR="008D1A92" w:rsidRPr="00304F5A">
        <w:rPr>
          <w:b/>
          <w:bCs/>
          <w:u w:val="single"/>
        </w:rPr>
        <w:t>of KIRBY MUXLOE</w:t>
      </w:r>
    </w:p>
    <w:p w14:paraId="26F3DF48" w14:textId="596BC88B" w:rsidR="00DE0765" w:rsidRPr="00DE0765" w:rsidRDefault="00DE0765" w:rsidP="00DE0765">
      <w:pPr>
        <w:rPr>
          <w:u w:val="single"/>
        </w:rPr>
      </w:pPr>
    </w:p>
    <w:p w14:paraId="6BEBC548" w14:textId="60A858D4" w:rsidR="00DE0765" w:rsidRPr="00A21261" w:rsidRDefault="00DE0765" w:rsidP="00DE0765">
      <w:pPr>
        <w:rPr>
          <w:color w:val="FF0000"/>
        </w:rPr>
      </w:pPr>
      <w:r>
        <w:t xml:space="preserve">Kirby </w:t>
      </w:r>
      <w:proofErr w:type="spellStart"/>
      <w:r>
        <w:t>Muxloe</w:t>
      </w:r>
      <w:proofErr w:type="spellEnd"/>
      <w:r>
        <w:t xml:space="preserve"> lies in a well-watered situation around 300 feet above sea level and has attracted settlers for many thousands of years. Archaeological evidence of settlement in the village has been unearthed, </w:t>
      </w:r>
      <w:r w:rsidRPr="00DE0765">
        <w:rPr>
          <w:color w:val="000000" w:themeColor="text1"/>
        </w:rPr>
        <w:t xml:space="preserve">including finds from the Neolithic, Bronze Age, Iron Age, Roman, Anglo-Saxon and Medieval periods, dating from 3,000 BCE, up to 1539CE. </w:t>
      </w:r>
    </w:p>
    <w:p w14:paraId="05B1BB80" w14:textId="0E72C8BD" w:rsidR="00DE0765" w:rsidRDefault="00DE0765" w:rsidP="00DE0765"/>
    <w:p w14:paraId="797D538F" w14:textId="7ADD547F" w:rsidR="00A67301" w:rsidRDefault="00A67301" w:rsidP="00A67301">
      <w:pPr>
        <w:rPr>
          <w:u w:val="single"/>
        </w:rPr>
      </w:pPr>
      <w:r w:rsidRPr="00A67301">
        <w:rPr>
          <w:u w:val="single"/>
        </w:rPr>
        <w:t>Prehistoric (to 43</w:t>
      </w:r>
      <w:r w:rsidR="00C336A9">
        <w:rPr>
          <w:u w:val="single"/>
        </w:rPr>
        <w:t>B</w:t>
      </w:r>
      <w:r w:rsidRPr="00A67301">
        <w:rPr>
          <w:u w:val="single"/>
        </w:rPr>
        <w:t>C)</w:t>
      </w:r>
    </w:p>
    <w:p w14:paraId="0AAAFDF7" w14:textId="77777777" w:rsidR="007508BA" w:rsidRPr="00A67301" w:rsidRDefault="007508BA" w:rsidP="00A67301">
      <w:pPr>
        <w:rPr>
          <w:u w:val="single"/>
        </w:rPr>
      </w:pPr>
    </w:p>
    <w:p w14:paraId="57FB7F92" w14:textId="21278ECC" w:rsidR="00A67301" w:rsidRPr="00A67301" w:rsidRDefault="00A67301" w:rsidP="00A67301">
      <w:pPr>
        <w:rPr>
          <w:color w:val="000000" w:themeColor="text1"/>
        </w:rPr>
      </w:pPr>
      <w:r w:rsidRPr="00A67301">
        <w:rPr>
          <w:color w:val="000000" w:themeColor="text1"/>
        </w:rPr>
        <w:t xml:space="preserve">Much evidence from local finds of </w:t>
      </w:r>
      <w:proofErr w:type="spellStart"/>
      <w:r w:rsidRPr="00A67301">
        <w:rPr>
          <w:color w:val="000000" w:themeColor="text1"/>
        </w:rPr>
        <w:t>Neolithic</w:t>
      </w:r>
      <w:r w:rsidRPr="00A67301">
        <w:rPr>
          <w:color w:val="000000" w:themeColor="text1"/>
          <w:sz w:val="20"/>
          <w:szCs w:val="20"/>
        </w:rPr>
        <w:t>.</w:t>
      </w:r>
      <w:r w:rsidRPr="00A67301">
        <w:rPr>
          <w:color w:val="000000" w:themeColor="text1"/>
        </w:rPr>
        <w:t>flint</w:t>
      </w:r>
      <w:proofErr w:type="spellEnd"/>
      <w:r w:rsidRPr="00A67301">
        <w:rPr>
          <w:color w:val="000000" w:themeColor="text1"/>
        </w:rPr>
        <w:t xml:space="preserve"> tools show the land was being cleared for agriculture</w:t>
      </w:r>
      <w:r w:rsidR="007508BA">
        <w:rPr>
          <w:color w:val="000000" w:themeColor="text1"/>
        </w:rPr>
        <w:t>.</w:t>
      </w:r>
      <w:r w:rsidRPr="00A67301">
        <w:rPr>
          <w:color w:val="000000" w:themeColor="text1"/>
        </w:rPr>
        <w:t xml:space="preserve"> A Bronze Age copper alloy spearhead dating from 2500 to 801BCE was found in 2005.</w:t>
      </w:r>
    </w:p>
    <w:p w14:paraId="6659F029" w14:textId="4A3A19AE" w:rsidR="00A67301" w:rsidRPr="00A67301" w:rsidRDefault="00A67301" w:rsidP="00A67301">
      <w:pPr>
        <w:rPr>
          <w:color w:val="000000" w:themeColor="text1"/>
        </w:rPr>
      </w:pPr>
    </w:p>
    <w:p w14:paraId="235F32DB" w14:textId="53164914" w:rsidR="00A67301" w:rsidRPr="00A67301" w:rsidRDefault="00A67301" w:rsidP="00A67301">
      <w:pPr>
        <w:rPr>
          <w:i/>
          <w:iCs/>
          <w:color w:val="000000" w:themeColor="text1"/>
          <w:sz w:val="24"/>
          <w:szCs w:val="24"/>
        </w:rPr>
      </w:pPr>
      <w:r w:rsidRPr="00A67301">
        <w:rPr>
          <w:i/>
          <w:iCs/>
          <w:color w:val="000000" w:themeColor="text1"/>
          <w:sz w:val="24"/>
          <w:szCs w:val="24"/>
        </w:rPr>
        <w:t xml:space="preserve">Flint tools found whilst field walking in Kirby </w:t>
      </w:r>
      <w:proofErr w:type="spellStart"/>
      <w:r w:rsidRPr="00A67301">
        <w:rPr>
          <w:i/>
          <w:iCs/>
          <w:color w:val="000000" w:themeColor="text1"/>
          <w:sz w:val="24"/>
          <w:szCs w:val="24"/>
        </w:rPr>
        <w:t>Muxloe</w:t>
      </w:r>
      <w:proofErr w:type="spellEnd"/>
      <w:r w:rsidRPr="00A67301">
        <w:rPr>
          <w:i/>
          <w:iCs/>
          <w:color w:val="000000" w:themeColor="text1"/>
          <w:sz w:val="24"/>
          <w:szCs w:val="24"/>
        </w:rPr>
        <w:t xml:space="preserve"> </w:t>
      </w:r>
      <w:r w:rsidRPr="00A67301">
        <w:rPr>
          <w:i/>
          <w:iCs/>
          <w:noProof/>
          <w:color w:val="000000" w:themeColor="text1"/>
          <w:sz w:val="24"/>
          <w:szCs w:val="24"/>
        </w:rPr>
        <w:drawing>
          <wp:anchor distT="0" distB="0" distL="114300" distR="114300" simplePos="0" relativeHeight="251663360" behindDoc="1" locked="0" layoutInCell="1" allowOverlap="1" wp14:anchorId="1F3EE9B1" wp14:editId="4B97FDF2">
            <wp:simplePos x="0" y="0"/>
            <wp:positionH relativeFrom="column">
              <wp:posOffset>85725</wp:posOffset>
            </wp:positionH>
            <wp:positionV relativeFrom="paragraph">
              <wp:posOffset>15240</wp:posOffset>
            </wp:positionV>
            <wp:extent cx="1073150" cy="885825"/>
            <wp:effectExtent l="19050" t="19050" r="12700" b="28575"/>
            <wp:wrapTight wrapText="bothSides">
              <wp:wrapPolygon edited="0">
                <wp:start x="-383" y="-465"/>
                <wp:lineTo x="-383" y="21832"/>
                <wp:lineTo x="21472" y="21832"/>
                <wp:lineTo x="21472" y="-465"/>
                <wp:lineTo x="-383" y="-46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150" cy="8858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i/>
          <w:iCs/>
          <w:color w:val="000000" w:themeColor="text1"/>
          <w:sz w:val="24"/>
          <w:szCs w:val="24"/>
        </w:rPr>
        <w:t xml:space="preserve">approx. </w:t>
      </w:r>
      <w:proofErr w:type="gramStart"/>
      <w:r w:rsidRPr="00A67301">
        <w:rPr>
          <w:i/>
          <w:iCs/>
          <w:color w:val="000000" w:themeColor="text1"/>
          <w:sz w:val="24"/>
          <w:szCs w:val="24"/>
        </w:rPr>
        <w:t>3500BCE</w:t>
      </w:r>
      <w:proofErr w:type="gramEnd"/>
    </w:p>
    <w:p w14:paraId="162ECCDC" w14:textId="77BD1D8D" w:rsidR="00A67301" w:rsidRPr="00A67301" w:rsidRDefault="00A67301" w:rsidP="00A67301">
      <w:pPr>
        <w:rPr>
          <w:i/>
          <w:iCs/>
          <w:color w:val="000000" w:themeColor="text1"/>
          <w:sz w:val="24"/>
          <w:szCs w:val="24"/>
        </w:rPr>
      </w:pPr>
      <w:r w:rsidRPr="00A67301">
        <w:rPr>
          <w:i/>
          <w:iCs/>
          <w:color w:val="000000" w:themeColor="text1"/>
          <w:sz w:val="24"/>
          <w:szCs w:val="24"/>
        </w:rPr>
        <w:t>Courtesy of Archaeology Warden</w:t>
      </w:r>
    </w:p>
    <w:p w14:paraId="1C75CA79" w14:textId="2169A31D" w:rsidR="00A67301" w:rsidRDefault="00A67301" w:rsidP="00A67301">
      <w:pPr>
        <w:rPr>
          <w:color w:val="26282A"/>
          <w:sz w:val="20"/>
          <w:szCs w:val="20"/>
        </w:rPr>
      </w:pPr>
    </w:p>
    <w:p w14:paraId="0EE55F7B" w14:textId="39F36EC4" w:rsidR="00A67301" w:rsidRDefault="00A67301" w:rsidP="00A67301">
      <w:pPr>
        <w:rPr>
          <w:color w:val="26282A"/>
          <w:sz w:val="24"/>
          <w:szCs w:val="24"/>
        </w:rPr>
      </w:pPr>
    </w:p>
    <w:p w14:paraId="108CA90F" w14:textId="3E31023C" w:rsidR="00A67301" w:rsidRPr="007508BA" w:rsidRDefault="00A67301" w:rsidP="00A67301">
      <w:pPr>
        <w:rPr>
          <w:color w:val="26282A"/>
          <w:sz w:val="24"/>
          <w:szCs w:val="24"/>
          <w:u w:val="single"/>
        </w:rPr>
      </w:pPr>
    </w:p>
    <w:p w14:paraId="1E179463" w14:textId="390A6889" w:rsidR="007508BA" w:rsidRDefault="007508BA" w:rsidP="00A67301">
      <w:pPr>
        <w:rPr>
          <w:color w:val="26282A"/>
          <w:sz w:val="24"/>
          <w:szCs w:val="24"/>
          <w:u w:val="single"/>
        </w:rPr>
      </w:pPr>
      <w:r w:rsidRPr="007508BA">
        <w:rPr>
          <w:color w:val="26282A"/>
          <w:sz w:val="24"/>
          <w:szCs w:val="24"/>
          <w:u w:val="single"/>
        </w:rPr>
        <w:t>Middle to Late Iron Age 400BC to 101BC</w:t>
      </w:r>
    </w:p>
    <w:p w14:paraId="706D47E1" w14:textId="77777777" w:rsidR="007508BA" w:rsidRDefault="007508BA" w:rsidP="00A67301">
      <w:pPr>
        <w:rPr>
          <w:color w:val="26282A"/>
          <w:sz w:val="24"/>
          <w:szCs w:val="24"/>
          <w:u w:val="single"/>
        </w:rPr>
      </w:pPr>
    </w:p>
    <w:p w14:paraId="02B9B182" w14:textId="1B6A0BAC" w:rsidR="007508BA" w:rsidRDefault="007508BA" w:rsidP="00A67301">
      <w:pPr>
        <w:rPr>
          <w:color w:val="26282A"/>
          <w:sz w:val="24"/>
          <w:szCs w:val="24"/>
        </w:rPr>
      </w:pPr>
      <w:r w:rsidRPr="007508BA">
        <w:rPr>
          <w:color w:val="26282A"/>
          <w:sz w:val="24"/>
          <w:szCs w:val="24"/>
        </w:rPr>
        <w:t xml:space="preserve">A </w:t>
      </w:r>
      <w:r>
        <w:rPr>
          <w:color w:val="26282A"/>
          <w:sz w:val="24"/>
          <w:szCs w:val="24"/>
        </w:rPr>
        <w:t>M</w:t>
      </w:r>
      <w:r w:rsidRPr="007508BA">
        <w:rPr>
          <w:color w:val="26282A"/>
          <w:sz w:val="24"/>
          <w:szCs w:val="24"/>
        </w:rPr>
        <w:t>iddle Iron Age settlement was discovered</w:t>
      </w:r>
      <w:r>
        <w:rPr>
          <w:color w:val="26282A"/>
          <w:sz w:val="24"/>
          <w:szCs w:val="24"/>
        </w:rPr>
        <w:t xml:space="preserve"> near the junction of land at the M1 junction 21A, </w:t>
      </w:r>
      <w:r w:rsidR="00C336A9">
        <w:rPr>
          <w:color w:val="26282A"/>
          <w:sz w:val="24"/>
          <w:szCs w:val="24"/>
        </w:rPr>
        <w:t xml:space="preserve">in the </w:t>
      </w:r>
      <w:r>
        <w:rPr>
          <w:color w:val="26282A"/>
          <w:sz w:val="24"/>
          <w:szCs w:val="24"/>
        </w:rPr>
        <w:t xml:space="preserve">Glenfield and Kirby </w:t>
      </w:r>
      <w:proofErr w:type="spellStart"/>
      <w:r>
        <w:rPr>
          <w:color w:val="26282A"/>
          <w:sz w:val="24"/>
          <w:szCs w:val="24"/>
        </w:rPr>
        <w:t>Muxloe</w:t>
      </w:r>
      <w:proofErr w:type="spellEnd"/>
      <w:r>
        <w:rPr>
          <w:color w:val="26282A"/>
          <w:sz w:val="24"/>
          <w:szCs w:val="24"/>
        </w:rPr>
        <w:t xml:space="preserve"> </w:t>
      </w:r>
      <w:r w:rsidR="00C336A9">
        <w:rPr>
          <w:color w:val="26282A"/>
          <w:sz w:val="24"/>
          <w:szCs w:val="24"/>
        </w:rPr>
        <w:t xml:space="preserve">area </w:t>
      </w:r>
      <w:r>
        <w:rPr>
          <w:color w:val="26282A"/>
          <w:sz w:val="24"/>
          <w:szCs w:val="24"/>
        </w:rPr>
        <w:t xml:space="preserve">and excavations in 2014 found the remains of 25 roundhouses, enclosures, post holes and cremation burials. A unique collection of prehistoric metalwork was discovered including </w:t>
      </w:r>
      <w:proofErr w:type="gramStart"/>
      <w:r>
        <w:rPr>
          <w:color w:val="26282A"/>
          <w:sz w:val="24"/>
          <w:szCs w:val="24"/>
        </w:rPr>
        <w:t>a number of</w:t>
      </w:r>
      <w:proofErr w:type="gramEnd"/>
      <w:r>
        <w:rPr>
          <w:color w:val="26282A"/>
          <w:sz w:val="24"/>
          <w:szCs w:val="24"/>
        </w:rPr>
        <w:t xml:space="preserve"> cauldrons, a complete sword, a spearhead, agricultural tools and dress fittings.</w:t>
      </w:r>
    </w:p>
    <w:p w14:paraId="192C4C99" w14:textId="3D6B6F06" w:rsidR="007508BA" w:rsidRDefault="007508BA" w:rsidP="00A67301">
      <w:pPr>
        <w:rPr>
          <w:color w:val="26282A"/>
          <w:sz w:val="24"/>
          <w:szCs w:val="24"/>
        </w:rPr>
      </w:pPr>
    </w:p>
    <w:p w14:paraId="0F0157CF" w14:textId="15F36DA1" w:rsidR="007508BA" w:rsidRDefault="007508BA" w:rsidP="007508BA">
      <w:pPr>
        <w:rPr>
          <w:color w:val="26282A"/>
          <w:sz w:val="24"/>
          <w:szCs w:val="24"/>
          <w:u w:val="single"/>
        </w:rPr>
      </w:pPr>
      <w:r w:rsidRPr="00A67301">
        <w:rPr>
          <w:color w:val="26282A"/>
          <w:sz w:val="24"/>
          <w:szCs w:val="24"/>
          <w:u w:val="single"/>
        </w:rPr>
        <w:t>Late Iron Age/Early Roman 10</w:t>
      </w:r>
      <w:r>
        <w:rPr>
          <w:color w:val="26282A"/>
          <w:sz w:val="24"/>
          <w:szCs w:val="24"/>
          <w:u w:val="single"/>
        </w:rPr>
        <w:t>1</w:t>
      </w:r>
      <w:r w:rsidRPr="00A67301">
        <w:rPr>
          <w:color w:val="26282A"/>
          <w:sz w:val="24"/>
          <w:szCs w:val="24"/>
          <w:u w:val="single"/>
        </w:rPr>
        <w:t xml:space="preserve"> BC to 249C</w:t>
      </w:r>
    </w:p>
    <w:p w14:paraId="078BC600" w14:textId="3D905EA5" w:rsidR="007508BA" w:rsidRDefault="007508BA" w:rsidP="007508BA">
      <w:pPr>
        <w:rPr>
          <w:color w:val="26282A"/>
          <w:sz w:val="24"/>
          <w:szCs w:val="24"/>
        </w:rPr>
      </w:pPr>
    </w:p>
    <w:p w14:paraId="2683FB4E" w14:textId="78E5F5B6" w:rsidR="007508BA" w:rsidRDefault="007508BA" w:rsidP="00A67301">
      <w:pPr>
        <w:rPr>
          <w:color w:val="26282A"/>
          <w:sz w:val="24"/>
          <w:szCs w:val="24"/>
        </w:rPr>
      </w:pPr>
      <w:r>
        <w:rPr>
          <w:noProof/>
          <w:color w:val="FF0000"/>
        </w:rPr>
        <w:drawing>
          <wp:anchor distT="0" distB="0" distL="114300" distR="114300" simplePos="0" relativeHeight="251661312" behindDoc="0" locked="0" layoutInCell="1" allowOverlap="1" wp14:anchorId="20F6142B" wp14:editId="3BA44B33">
            <wp:simplePos x="0" y="0"/>
            <wp:positionH relativeFrom="margin">
              <wp:posOffset>202565</wp:posOffset>
            </wp:positionH>
            <wp:positionV relativeFrom="margin">
              <wp:posOffset>5466080</wp:posOffset>
            </wp:positionV>
            <wp:extent cx="1176655" cy="1350645"/>
            <wp:effectExtent l="27305" t="10795" r="127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176655" cy="1350645"/>
                    </a:xfrm>
                    <a:prstGeom prst="rect">
                      <a:avLst/>
                    </a:prstGeom>
                    <a:ln w="19050">
                      <a:solidFill>
                        <a:schemeClr val="tx1"/>
                      </a:solidFill>
                    </a:ln>
                  </pic:spPr>
                </pic:pic>
              </a:graphicData>
            </a:graphic>
          </wp:anchor>
        </w:drawing>
      </w:r>
    </w:p>
    <w:p w14:paraId="0690970A" w14:textId="53C648DC" w:rsidR="007508BA" w:rsidRDefault="007508BA" w:rsidP="00A67301">
      <w:pPr>
        <w:rPr>
          <w:color w:val="26282A"/>
          <w:sz w:val="24"/>
          <w:szCs w:val="24"/>
        </w:rPr>
      </w:pPr>
    </w:p>
    <w:p w14:paraId="656645C8" w14:textId="77777777" w:rsidR="007508BA" w:rsidRDefault="007508BA" w:rsidP="00A67301">
      <w:pPr>
        <w:rPr>
          <w:color w:val="26282A"/>
          <w:sz w:val="24"/>
          <w:szCs w:val="24"/>
        </w:rPr>
      </w:pPr>
    </w:p>
    <w:p w14:paraId="6F92BFBC" w14:textId="77777777" w:rsidR="007508BA" w:rsidRPr="007508BA" w:rsidRDefault="007508BA" w:rsidP="00A67301">
      <w:pPr>
        <w:rPr>
          <w:color w:val="26282A"/>
          <w:sz w:val="24"/>
          <w:szCs w:val="24"/>
        </w:rPr>
      </w:pPr>
    </w:p>
    <w:p w14:paraId="7F3E60D7" w14:textId="56792D9E" w:rsidR="00A67301" w:rsidRPr="007F35C6" w:rsidRDefault="00A67301" w:rsidP="00A67301">
      <w:pPr>
        <w:rPr>
          <w:color w:val="26282A"/>
          <w:sz w:val="24"/>
          <w:szCs w:val="24"/>
        </w:rPr>
      </w:pPr>
      <w:r>
        <w:rPr>
          <w:color w:val="26282A"/>
          <w:sz w:val="24"/>
          <w:szCs w:val="24"/>
        </w:rPr>
        <w:t xml:space="preserve">  </w:t>
      </w:r>
    </w:p>
    <w:p w14:paraId="281C15F7" w14:textId="77777777" w:rsidR="001A0196" w:rsidRDefault="001A0196" w:rsidP="00A67301">
      <w:pPr>
        <w:rPr>
          <w:color w:val="26282A"/>
          <w:sz w:val="24"/>
          <w:szCs w:val="24"/>
        </w:rPr>
      </w:pPr>
    </w:p>
    <w:p w14:paraId="42AED36A" w14:textId="77777777" w:rsidR="001A0196" w:rsidRDefault="001A0196" w:rsidP="00A67301">
      <w:pPr>
        <w:rPr>
          <w:color w:val="26282A"/>
          <w:sz w:val="24"/>
          <w:szCs w:val="24"/>
        </w:rPr>
      </w:pPr>
    </w:p>
    <w:p w14:paraId="76E98B4B" w14:textId="58835DB5" w:rsidR="002A1E04" w:rsidRPr="007F35C6" w:rsidRDefault="00A67301" w:rsidP="00A67301">
      <w:pPr>
        <w:rPr>
          <w:color w:val="26282A"/>
          <w:sz w:val="24"/>
          <w:szCs w:val="24"/>
        </w:rPr>
      </w:pPr>
      <w:r>
        <w:rPr>
          <w:color w:val="26282A"/>
          <w:sz w:val="24"/>
          <w:szCs w:val="24"/>
        </w:rPr>
        <w:t xml:space="preserve">Prior to the redevelopment of “Carmel”, Hastings Road there was an excavation which found evidence of two thirds of a late Iron Age/Early Roman roundhouse and associated finds, dating from 100BCE to 249CE. </w:t>
      </w:r>
    </w:p>
    <w:p w14:paraId="423FC805" w14:textId="32B32441" w:rsidR="00A67301" w:rsidRPr="00A67301" w:rsidRDefault="007F35C6" w:rsidP="00A67301">
      <w:pPr>
        <w:rPr>
          <w:i/>
          <w:iCs/>
          <w:sz w:val="24"/>
          <w:szCs w:val="24"/>
        </w:rPr>
      </w:pPr>
      <w:r>
        <w:rPr>
          <w:i/>
          <w:iCs/>
          <w:sz w:val="24"/>
          <w:szCs w:val="24"/>
        </w:rPr>
        <w:t xml:space="preserve">A </w:t>
      </w:r>
      <w:r w:rsidR="00A67301" w:rsidRPr="00A67301">
        <w:rPr>
          <w:i/>
          <w:iCs/>
          <w:sz w:val="24"/>
          <w:szCs w:val="24"/>
        </w:rPr>
        <w:t xml:space="preserve">piece of “Samian ware” found in the village - this was high-class domestic Roman </w:t>
      </w:r>
      <w:proofErr w:type="gramStart"/>
      <w:r w:rsidR="00A67301" w:rsidRPr="00A67301">
        <w:rPr>
          <w:i/>
          <w:iCs/>
          <w:sz w:val="24"/>
          <w:szCs w:val="24"/>
        </w:rPr>
        <w:t>pottery</w:t>
      </w:r>
      <w:proofErr w:type="gramEnd"/>
      <w:r w:rsidR="00A67301" w:rsidRPr="00A67301">
        <w:rPr>
          <w:i/>
          <w:iCs/>
          <w:sz w:val="24"/>
          <w:szCs w:val="24"/>
        </w:rPr>
        <w:t xml:space="preserve"> </w:t>
      </w:r>
    </w:p>
    <w:p w14:paraId="7C30E8A3" w14:textId="45BAFC89" w:rsidR="007F35C6" w:rsidRDefault="00A67301" w:rsidP="00A67301">
      <w:pPr>
        <w:rPr>
          <w:i/>
          <w:iCs/>
        </w:rPr>
      </w:pPr>
      <w:r w:rsidRPr="00A67301">
        <w:rPr>
          <w:i/>
          <w:iCs/>
        </w:rPr>
        <w:t>Courtesy of Archaeology Warde</w:t>
      </w:r>
      <w:r w:rsidR="001A0196">
        <w:rPr>
          <w:i/>
          <w:iCs/>
        </w:rPr>
        <w:t>n</w:t>
      </w:r>
    </w:p>
    <w:p w14:paraId="3A07D109" w14:textId="77777777" w:rsidR="001A0196" w:rsidRDefault="001A0196" w:rsidP="00A67301">
      <w:pPr>
        <w:rPr>
          <w:i/>
          <w:iCs/>
        </w:rPr>
      </w:pPr>
    </w:p>
    <w:p w14:paraId="4D97F6BA" w14:textId="77777777" w:rsidR="001A0196" w:rsidRDefault="001A0196" w:rsidP="00A67301">
      <w:pPr>
        <w:rPr>
          <w:i/>
          <w:iCs/>
        </w:rPr>
      </w:pPr>
    </w:p>
    <w:p w14:paraId="2968FE8B" w14:textId="77777777" w:rsidR="001A0196" w:rsidRDefault="001A0196" w:rsidP="00A67301">
      <w:pPr>
        <w:rPr>
          <w:i/>
          <w:iCs/>
        </w:rPr>
      </w:pPr>
    </w:p>
    <w:p w14:paraId="7F531695" w14:textId="77777777" w:rsidR="001A0196" w:rsidRPr="001A0196" w:rsidRDefault="001A0196" w:rsidP="00A67301">
      <w:pPr>
        <w:rPr>
          <w:i/>
          <w:iCs/>
        </w:rPr>
      </w:pPr>
    </w:p>
    <w:p w14:paraId="0D90D17D" w14:textId="200EF1D3" w:rsidR="00A67301" w:rsidRDefault="007508BA" w:rsidP="00A67301">
      <w:pPr>
        <w:rPr>
          <w:u w:val="single"/>
        </w:rPr>
      </w:pPr>
      <w:r>
        <w:rPr>
          <w:u w:val="single"/>
        </w:rPr>
        <w:lastRenderedPageBreak/>
        <w:t>R</w:t>
      </w:r>
      <w:r w:rsidR="00A67301" w:rsidRPr="00A67301">
        <w:rPr>
          <w:u w:val="single"/>
        </w:rPr>
        <w:t>oman (44AD to 409</w:t>
      </w:r>
      <w:r w:rsidR="00C336A9">
        <w:rPr>
          <w:u w:val="single"/>
        </w:rPr>
        <w:t>AD</w:t>
      </w:r>
      <w:r w:rsidR="00A67301" w:rsidRPr="00A67301">
        <w:rPr>
          <w:u w:val="single"/>
        </w:rPr>
        <w:t>)</w:t>
      </w:r>
    </w:p>
    <w:p w14:paraId="39A05211" w14:textId="77777777" w:rsidR="007F35C6" w:rsidRPr="00A67301" w:rsidRDefault="007F35C6" w:rsidP="00A67301">
      <w:pPr>
        <w:rPr>
          <w:i/>
          <w:u w:val="single"/>
        </w:rPr>
      </w:pPr>
    </w:p>
    <w:p w14:paraId="26A6AC4B" w14:textId="2703ADA3" w:rsidR="005B3743" w:rsidRDefault="00A67301" w:rsidP="00A67301">
      <w:pPr>
        <w:rPr>
          <w:b/>
          <w:bCs/>
        </w:rPr>
      </w:pPr>
      <w:r>
        <w:t xml:space="preserve">Evidence near Oaks Farm of the </w:t>
      </w:r>
      <w:proofErr w:type="spellStart"/>
      <w:r>
        <w:t>Mancetter</w:t>
      </w:r>
      <w:proofErr w:type="spellEnd"/>
      <w:r>
        <w:t xml:space="preserve"> Road running from Leicester to </w:t>
      </w:r>
      <w:proofErr w:type="spellStart"/>
      <w:r>
        <w:t>Mancetter</w:t>
      </w:r>
      <w:proofErr w:type="spellEnd"/>
      <w:r>
        <w:t xml:space="preserve"> near Nuneaton.  The road passes through the Kirby Fields area and then through Kirby </w:t>
      </w:r>
      <w:proofErr w:type="spellStart"/>
      <w:r>
        <w:t>Muxloe</w:t>
      </w:r>
      <w:proofErr w:type="spellEnd"/>
      <w:r>
        <w:t xml:space="preserve"> Golf Course. During WWII the R.A.F. took photos of the area. An email was sent to the Senior Planning archaeologist at County Hall</w:t>
      </w:r>
      <w:r w:rsidR="005B3743">
        <w:t xml:space="preserve"> </w:t>
      </w:r>
      <w:r>
        <w:t xml:space="preserve">by the village archaeology warden in 2017 and the response was that </w:t>
      </w:r>
      <w:r w:rsidRPr="00C86435">
        <w:rPr>
          <w:b/>
          <w:bCs/>
        </w:rPr>
        <w:t xml:space="preserve">‘that </w:t>
      </w:r>
      <w:r>
        <w:rPr>
          <w:b/>
          <w:bCs/>
        </w:rPr>
        <w:t>they would have concerns about the setting of the Castle and potential impacts to buried archaeological remains</w:t>
      </w:r>
      <w:r w:rsidR="005B3743">
        <w:rPr>
          <w:b/>
          <w:bCs/>
        </w:rPr>
        <w:t xml:space="preserve"> and that they would be looking for a </w:t>
      </w:r>
      <w:proofErr w:type="gramStart"/>
      <w:r w:rsidR="005B3743">
        <w:rPr>
          <w:b/>
          <w:bCs/>
        </w:rPr>
        <w:t>much reduced</w:t>
      </w:r>
      <w:proofErr w:type="gramEnd"/>
      <w:r w:rsidR="005B3743">
        <w:rPr>
          <w:b/>
          <w:bCs/>
        </w:rPr>
        <w:t xml:space="preserve"> scheme retaining the route of the </w:t>
      </w:r>
      <w:proofErr w:type="spellStart"/>
      <w:r w:rsidR="005B3743">
        <w:rPr>
          <w:b/>
          <w:bCs/>
        </w:rPr>
        <w:t>Mancetter</w:t>
      </w:r>
      <w:proofErr w:type="spellEnd"/>
      <w:r w:rsidR="005B3743">
        <w:rPr>
          <w:b/>
          <w:bCs/>
        </w:rPr>
        <w:t xml:space="preserve"> Road”.</w:t>
      </w:r>
    </w:p>
    <w:p w14:paraId="07C15825" w14:textId="5572CE42" w:rsidR="00A67301" w:rsidRPr="005B3743" w:rsidRDefault="00A67301" w:rsidP="00A67301"/>
    <w:p w14:paraId="1F5F2B9B" w14:textId="1A150AF5" w:rsidR="00A67301" w:rsidRDefault="000C69E7" w:rsidP="00A67301">
      <w:r>
        <w:t xml:space="preserve">RAF vertical photographs show a rectangular earthwork site near Oaks Farm. In the 1940’s this still stood in relief, but it now ploughed nearly flat. It is possible that this is a moated site, perhaps the Forest Lodge of </w:t>
      </w:r>
      <w:proofErr w:type="spellStart"/>
      <w:r>
        <w:t>Heathley</w:t>
      </w:r>
      <w:proofErr w:type="spellEnd"/>
      <w:r>
        <w:t xml:space="preserve"> (RAF 541/212 4013).</w:t>
      </w:r>
    </w:p>
    <w:p w14:paraId="1F389210" w14:textId="77777777" w:rsidR="007508BA" w:rsidRDefault="007508BA" w:rsidP="00A67301"/>
    <w:p w14:paraId="2B9E9793" w14:textId="77777777" w:rsidR="00A67301" w:rsidRPr="00A72135" w:rsidRDefault="00A67301" w:rsidP="00A67301">
      <w:pPr>
        <w:rPr>
          <w:color w:val="FF0000"/>
        </w:rPr>
      </w:pPr>
      <w:r w:rsidRPr="00A72135">
        <w:rPr>
          <w:noProof/>
          <w:color w:val="FF0000"/>
        </w:rPr>
        <w:drawing>
          <wp:inline distT="0" distB="0" distL="0" distR="0" wp14:anchorId="443761D6" wp14:editId="1BB139AB">
            <wp:extent cx="249555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65" cy="1524009"/>
                    </a:xfrm>
                    <a:prstGeom prst="rect">
                      <a:avLst/>
                    </a:prstGeom>
                  </pic:spPr>
                </pic:pic>
              </a:graphicData>
            </a:graphic>
          </wp:inline>
        </w:drawing>
      </w:r>
      <w:r w:rsidRPr="00A72135">
        <w:rPr>
          <w:noProof/>
          <w:color w:val="FF0000"/>
        </w:rPr>
        <w:drawing>
          <wp:inline distT="0" distB="0" distL="0" distR="0" wp14:anchorId="78FE1050" wp14:editId="45C4B9EF">
            <wp:extent cx="2590800" cy="1515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328" cy="1528869"/>
                    </a:xfrm>
                    <a:prstGeom prst="rect">
                      <a:avLst/>
                    </a:prstGeom>
                  </pic:spPr>
                </pic:pic>
              </a:graphicData>
            </a:graphic>
          </wp:inline>
        </w:drawing>
      </w:r>
    </w:p>
    <w:p w14:paraId="7E29A8D5" w14:textId="078D9FFC" w:rsidR="00A67301" w:rsidRPr="00E91628" w:rsidRDefault="00A67301" w:rsidP="00A67301">
      <w:pPr>
        <w:rPr>
          <w:i/>
          <w:iCs/>
        </w:rPr>
      </w:pPr>
    </w:p>
    <w:p w14:paraId="196E435B" w14:textId="77777777" w:rsidR="005B3743" w:rsidRPr="00A67301" w:rsidRDefault="005B3743" w:rsidP="005B3743">
      <w:r w:rsidRPr="00A67301">
        <w:t xml:space="preserve">Ref: LAHS Transaction Vol. 42 1966-67 ‘The Roman Road from Leicester to </w:t>
      </w:r>
      <w:proofErr w:type="spellStart"/>
      <w:r w:rsidRPr="00A67301">
        <w:t>Mancetter</w:t>
      </w:r>
      <w:proofErr w:type="spellEnd"/>
      <w:r w:rsidRPr="00A67301">
        <w:t xml:space="preserve">’ </w:t>
      </w:r>
    </w:p>
    <w:p w14:paraId="361ABC4C" w14:textId="77777777" w:rsidR="005B3743" w:rsidRPr="00A67301" w:rsidRDefault="005B3743" w:rsidP="005B3743">
      <w:r w:rsidRPr="00A67301">
        <w:t xml:space="preserve">A. D. </w:t>
      </w:r>
      <w:proofErr w:type="spellStart"/>
      <w:r w:rsidRPr="00A67301">
        <w:t>McWhirr</w:t>
      </w:r>
      <w:proofErr w:type="spellEnd"/>
      <w:r w:rsidRPr="00A67301">
        <w:t xml:space="preserve"> </w:t>
      </w:r>
    </w:p>
    <w:p w14:paraId="648BA6B7" w14:textId="556429AE" w:rsidR="00DE0765" w:rsidRDefault="000C69E7" w:rsidP="00DE0765">
      <w:r>
        <w:t>The line of the Roman Road</w:t>
      </w:r>
      <w:r w:rsidR="002A1E04">
        <w:t xml:space="preserve"> in Kirby </w:t>
      </w:r>
      <w:proofErr w:type="spellStart"/>
      <w:r w:rsidR="002A1E04">
        <w:t>Muxloe</w:t>
      </w:r>
      <w:proofErr w:type="spellEnd"/>
      <w:r>
        <w:t xml:space="preserve"> is marked by current day roads and cropmarks.</w:t>
      </w:r>
    </w:p>
    <w:p w14:paraId="08A8EAE2" w14:textId="77777777" w:rsidR="006D22CC" w:rsidRDefault="006D22CC" w:rsidP="00DE0765"/>
    <w:p w14:paraId="53E1C7FC" w14:textId="14DBE232" w:rsidR="006D22CC" w:rsidRDefault="006D22CC" w:rsidP="006D22CC">
      <w:pPr>
        <w:rPr>
          <w:u w:val="single"/>
        </w:rPr>
      </w:pPr>
      <w:r w:rsidRPr="006D22CC">
        <w:rPr>
          <w:u w:val="single"/>
        </w:rPr>
        <w:t>Anglo</w:t>
      </w:r>
      <w:r w:rsidR="007F35C6">
        <w:rPr>
          <w:u w:val="single"/>
        </w:rPr>
        <w:t xml:space="preserve"> </w:t>
      </w:r>
      <w:r w:rsidRPr="006D22CC">
        <w:rPr>
          <w:u w:val="single"/>
        </w:rPr>
        <w:t xml:space="preserve">Saxon </w:t>
      </w:r>
      <w:r w:rsidR="007F35C6">
        <w:rPr>
          <w:u w:val="single"/>
        </w:rPr>
        <w:t>Period 410 – 1066AD</w:t>
      </w:r>
    </w:p>
    <w:p w14:paraId="058129B1" w14:textId="77777777" w:rsidR="006D22CC" w:rsidRPr="006D22CC" w:rsidRDefault="006D22CC" w:rsidP="006D22CC">
      <w:pPr>
        <w:rPr>
          <w:u w:val="single"/>
        </w:rPr>
      </w:pPr>
    </w:p>
    <w:p w14:paraId="5EB0F9C4" w14:textId="4D47BB1B" w:rsidR="006D22CC" w:rsidRDefault="006D22CC" w:rsidP="006D22CC">
      <w:r>
        <w:t>The founding of a settlement by the Danes probably in late ninth/tenth century gave the village its initial name of “</w:t>
      </w:r>
      <w:proofErr w:type="spellStart"/>
      <w:r>
        <w:t>Carbi</w:t>
      </w:r>
      <w:proofErr w:type="spellEnd"/>
      <w:r>
        <w:t xml:space="preserve">” as mentioned in the Domesday Book in 1086. </w:t>
      </w:r>
    </w:p>
    <w:p w14:paraId="4BE3CC9E" w14:textId="7D2DB5E4" w:rsidR="00DE0765" w:rsidRDefault="00DE0765" w:rsidP="00DE0765"/>
    <w:p w14:paraId="0FD386DD" w14:textId="1D6A5431" w:rsidR="006D22CC" w:rsidRDefault="006D22CC" w:rsidP="00DE0765">
      <w:pPr>
        <w:rPr>
          <w:u w:val="single"/>
        </w:rPr>
      </w:pPr>
      <w:r w:rsidRPr="007F35C6">
        <w:rPr>
          <w:u w:val="single"/>
        </w:rPr>
        <w:t>Medieval Period</w:t>
      </w:r>
      <w:r w:rsidR="007F35C6" w:rsidRPr="007F35C6">
        <w:rPr>
          <w:u w:val="single"/>
        </w:rPr>
        <w:t xml:space="preserve"> 1066 – 1485 AD</w:t>
      </w:r>
    </w:p>
    <w:p w14:paraId="300B6242" w14:textId="77777777" w:rsidR="007F35C6" w:rsidRPr="007F35C6" w:rsidRDefault="007F35C6" w:rsidP="00DE0765">
      <w:pPr>
        <w:rPr>
          <w:u w:val="single"/>
        </w:rPr>
      </w:pPr>
    </w:p>
    <w:p w14:paraId="65D7D9C7" w14:textId="5D6B1C19" w:rsidR="00DE0765" w:rsidRPr="00EC15DC" w:rsidRDefault="00DE0765" w:rsidP="00DE0765">
      <w:r>
        <w:t xml:space="preserve">The Medieval core of the village centres around the Castle, the Church, Main Street and Desford Road with written evidence from the Domesday Book in 1086 CE showing that early Anglo-Saxon people were living here and in fact gave their name to the village. </w:t>
      </w:r>
      <w:r w:rsidRPr="00DE0765">
        <w:t xml:space="preserve">Many finds have been recorded near the Castle including prehistoric flint tools, Roman coins and brooches. Early medieval coins have been found as well as medieval Papal </w:t>
      </w:r>
      <w:proofErr w:type="spellStart"/>
      <w:r w:rsidRPr="00DE0765">
        <w:t>Bullas</w:t>
      </w:r>
      <w:proofErr w:type="spellEnd"/>
      <w:r w:rsidRPr="00DE0765">
        <w:t xml:space="preserve"> which were lead seals attached to documents to guarantee their authenticity. Further information on these finds can be found on the Portable Antiquities Scheme </w:t>
      </w:r>
      <w:proofErr w:type="spellStart"/>
      <w:proofErr w:type="gramStart"/>
      <w:r w:rsidRPr="00DE0765">
        <w:t>website.T</w:t>
      </w:r>
      <w:r>
        <w:t>he</w:t>
      </w:r>
      <w:proofErr w:type="spellEnd"/>
      <w:proofErr w:type="gramEnd"/>
      <w:r>
        <w:t xml:space="preserve"> </w:t>
      </w:r>
      <w:r>
        <w:rPr>
          <w:color w:val="26282A"/>
        </w:rPr>
        <w:t>discovery of a medieval gold coin – a Portuguese ‘crusado’ - was found in a garden near the Castle</w:t>
      </w:r>
      <w:r w:rsidRPr="008E187F">
        <w:rPr>
          <w:color w:val="FF0000"/>
        </w:rPr>
        <w:t xml:space="preserve">. </w:t>
      </w:r>
      <w:r w:rsidRPr="00DE0765">
        <w:t>Also found in the village was a silver half-groat of Edward III, dated to 1367-77.</w:t>
      </w:r>
    </w:p>
    <w:p w14:paraId="0CC7ED7A" w14:textId="77777777" w:rsidR="00DE0765" w:rsidRPr="00DE0765" w:rsidRDefault="00DE0765" w:rsidP="00DE0765">
      <w:pPr>
        <w:rPr>
          <w:color w:val="FF0000"/>
        </w:rPr>
      </w:pPr>
    </w:p>
    <w:p w14:paraId="15D41153" w14:textId="3134AD54" w:rsidR="00AB1B58" w:rsidRDefault="00DE0765" w:rsidP="00DE0765">
      <w:r w:rsidRPr="00DE0765">
        <w:t xml:space="preserve">In 2017 a medieval brooch was found in the area around the castle belonging to </w:t>
      </w:r>
      <w:proofErr w:type="spellStart"/>
      <w:r w:rsidRPr="00DE0765">
        <w:t>Wathes</w:t>
      </w:r>
      <w:proofErr w:type="spellEnd"/>
      <w:r w:rsidRPr="00DE0765">
        <w:t xml:space="preserve">’ farm, by a metal detectorist. There was much speculation in the press </w:t>
      </w:r>
      <w:proofErr w:type="gramStart"/>
      <w:r w:rsidRPr="00DE0765">
        <w:t>in view of the fact that</w:t>
      </w:r>
      <w:proofErr w:type="gramEnd"/>
      <w:r w:rsidRPr="00DE0765">
        <w:t xml:space="preserve"> the composition of the brooch was of gold with high-quality enamelling. The British Museum dated it to the 15</w:t>
      </w:r>
      <w:r w:rsidRPr="00DE0765">
        <w:rPr>
          <w:vertAlign w:val="superscript"/>
        </w:rPr>
        <w:t>th</w:t>
      </w:r>
      <w:r w:rsidRPr="00DE0765">
        <w:t xml:space="preserve"> </w:t>
      </w:r>
      <w:proofErr w:type="gramStart"/>
      <w:r w:rsidRPr="00DE0765">
        <w:t>century</w:t>
      </w:r>
      <w:proofErr w:type="gramEnd"/>
      <w:r w:rsidRPr="00DE0765">
        <w:t xml:space="preserve"> and it is thought it could have been owned by Lady Katherine Hastings, </w:t>
      </w:r>
      <w:r w:rsidRPr="00DE0765">
        <w:lastRenderedPageBreak/>
        <w:t>wife of William who was executed by Richard III.  The brooch was auctioned by Charles Hanson and was expected to fetch £6,000 to £8,000. There were, in fact numerous bidders, including seven from overseas. The English bidder, who was not identified paid £20,000 to secure the brooch</w:t>
      </w:r>
      <w:r w:rsidR="007F35C6">
        <w:t>.</w:t>
      </w:r>
    </w:p>
    <w:p w14:paraId="2A08F596" w14:textId="7AEE3646" w:rsidR="00AB1B58" w:rsidRDefault="00AB1B58" w:rsidP="00DE0765"/>
    <w:p w14:paraId="1B063572" w14:textId="1FA50EBF" w:rsidR="00AB1B58" w:rsidRDefault="00AB1B58" w:rsidP="00DE0765">
      <w:r w:rsidRPr="00DE0765">
        <w:rPr>
          <w:noProof/>
        </w:rPr>
        <w:drawing>
          <wp:anchor distT="0" distB="0" distL="114300" distR="114300" simplePos="0" relativeHeight="251659264" behindDoc="0" locked="0" layoutInCell="1" allowOverlap="1" wp14:anchorId="07ABA6AD" wp14:editId="65E53996">
            <wp:simplePos x="0" y="0"/>
            <wp:positionH relativeFrom="margin">
              <wp:posOffset>85725</wp:posOffset>
            </wp:positionH>
            <wp:positionV relativeFrom="margin">
              <wp:posOffset>1133475</wp:posOffset>
            </wp:positionV>
            <wp:extent cx="1828800" cy="14287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3B5A82DA" w14:textId="526673C6" w:rsidR="00AB1B58" w:rsidRDefault="00AB1B58" w:rsidP="00DE0765"/>
    <w:p w14:paraId="23AACD1C" w14:textId="77777777" w:rsidR="00AB1B58" w:rsidRDefault="00AB1B58" w:rsidP="00DE0765"/>
    <w:p w14:paraId="04C57DEA" w14:textId="2D1502F7" w:rsidR="00AB1B58" w:rsidRDefault="00AB1B58" w:rsidP="00DE0765"/>
    <w:p w14:paraId="60826FE2" w14:textId="07E427B9" w:rsidR="00AB1B58" w:rsidRDefault="00AB1B58" w:rsidP="00DE0765"/>
    <w:p w14:paraId="5013D5AD" w14:textId="1042429A" w:rsidR="00AB1B58" w:rsidRDefault="00AB1B58" w:rsidP="00DE0765"/>
    <w:p w14:paraId="29127580" w14:textId="77777777" w:rsidR="00AB1B58" w:rsidRPr="007F35C6" w:rsidRDefault="00AB1B58" w:rsidP="00DE0765"/>
    <w:p w14:paraId="054A6B9C" w14:textId="6BE6FCAC" w:rsidR="00DE0765" w:rsidRPr="00DE0765" w:rsidRDefault="00DE0765" w:rsidP="00DE0765">
      <w:pPr>
        <w:rPr>
          <w:i/>
          <w:iCs/>
        </w:rPr>
      </w:pPr>
      <w:r w:rsidRPr="00DE0765">
        <w:rPr>
          <w:i/>
          <w:iCs/>
        </w:rPr>
        <w:t>Picture courtesy of the Leicester Mercury</w:t>
      </w:r>
    </w:p>
    <w:p w14:paraId="418FB5FA" w14:textId="77777777" w:rsidR="003C39EA" w:rsidRDefault="003C39EA" w:rsidP="003C39EA"/>
    <w:p w14:paraId="6F31D501" w14:textId="77777777" w:rsidR="001A0196" w:rsidRDefault="001A0196" w:rsidP="003C39EA"/>
    <w:p w14:paraId="611D6EFA" w14:textId="77777777" w:rsidR="001A0196" w:rsidRDefault="001A0196" w:rsidP="003C39EA"/>
    <w:p w14:paraId="0F5C2DBF" w14:textId="6471160B" w:rsidR="003C39EA" w:rsidRPr="00053CE4" w:rsidRDefault="003C39EA" w:rsidP="003C39EA">
      <w:r>
        <w:t xml:space="preserve">During the reign of Edward I, much of the land in Kirby </w:t>
      </w:r>
      <w:proofErr w:type="spellStart"/>
      <w:r>
        <w:t>Muxloe</w:t>
      </w:r>
      <w:proofErr w:type="spellEnd"/>
      <w:r>
        <w:t xml:space="preserve"> was owned by the de </w:t>
      </w:r>
      <w:proofErr w:type="spellStart"/>
      <w:r>
        <w:t>Herles</w:t>
      </w:r>
      <w:proofErr w:type="spellEnd"/>
      <w:r>
        <w:t xml:space="preserve"> family. </w:t>
      </w:r>
      <w:r w:rsidRPr="00053CE4">
        <w:t xml:space="preserve">Some land was sold to the </w:t>
      </w:r>
      <w:proofErr w:type="spellStart"/>
      <w:r w:rsidRPr="00053CE4">
        <w:t>Pakeman</w:t>
      </w:r>
      <w:proofErr w:type="spellEnd"/>
      <w:r w:rsidRPr="00053CE4">
        <w:t xml:space="preserve"> family and by the early 14th century they had built a substantial moated manor house where the castle now stands.  Lord William Hastings was an important man during the reign of Edward IV rising to the position of Chancellor of England and this land came into the possession of the Hastings family in 1480.   William Hastings began work on a fortified castle. He was ambitious and his plan was to build one of the earliest brick-built houses in England and fortify it with embrasures to fire cannons. It is almost unique in that the complete original buildings records still survive. However, the castle was never finished as William Hastings was executed in 1485. The buildings were habitable until after 1630, when a Parliamentary garrison was supposed to be stationed here at the time of the siege of Leicester. For many years the castle was owned privately however, the “Ministry of Works” took possession of the site in 1912 and set about draining the moat and restoring the castle. It is now in the keeping of “Historic England”. Many artefacts were found in the moat and are an important part of the medieval heritage of the county and </w:t>
      </w:r>
      <w:r>
        <w:t>are cared for by Leicestershire County Council Museum Collections.</w:t>
      </w:r>
    </w:p>
    <w:p w14:paraId="5E53AAF6" w14:textId="77777777" w:rsidR="003C39EA" w:rsidRPr="005C59ED" w:rsidRDefault="003C39EA" w:rsidP="003C39EA">
      <w:r>
        <w:rPr>
          <w:noProof/>
        </w:rPr>
        <w:drawing>
          <wp:anchor distT="0" distB="0" distL="114300" distR="114300" simplePos="0" relativeHeight="251665408" behindDoc="0" locked="0" layoutInCell="1" allowOverlap="1" wp14:anchorId="2E31137B" wp14:editId="771A121E">
            <wp:simplePos x="0" y="0"/>
            <wp:positionH relativeFrom="margin">
              <wp:align>left</wp:align>
            </wp:positionH>
            <wp:positionV relativeFrom="paragraph">
              <wp:posOffset>48895</wp:posOffset>
            </wp:positionV>
            <wp:extent cx="2828925" cy="23717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925" cy="2371725"/>
                    </a:xfrm>
                    <a:prstGeom prst="rect">
                      <a:avLst/>
                    </a:prstGeom>
                  </pic:spPr>
                </pic:pic>
              </a:graphicData>
            </a:graphic>
            <wp14:sizeRelH relativeFrom="margin">
              <wp14:pctWidth>0</wp14:pctWidth>
            </wp14:sizeRelH>
            <wp14:sizeRelV relativeFrom="margin">
              <wp14:pctHeight>0</wp14:pctHeight>
            </wp14:sizeRelV>
          </wp:anchor>
        </w:drawing>
      </w:r>
    </w:p>
    <w:p w14:paraId="4AD29082" w14:textId="77777777" w:rsidR="003C39EA" w:rsidRPr="005C59ED" w:rsidRDefault="003C39EA" w:rsidP="003C39EA"/>
    <w:p w14:paraId="0AFEAFB5" w14:textId="77777777" w:rsidR="003C39EA" w:rsidRDefault="003C39EA" w:rsidP="003C39EA"/>
    <w:p w14:paraId="67A77C7B" w14:textId="78582AA0" w:rsidR="003C39EA" w:rsidRDefault="003C39EA" w:rsidP="003C39EA">
      <w:r>
        <w:t>“Cistercian Ware” drinking vessels found in the moat</w:t>
      </w:r>
      <w:r w:rsidR="006C639F">
        <w:t xml:space="preserve"> of Kirby </w:t>
      </w:r>
      <w:proofErr w:type="spellStart"/>
      <w:r w:rsidR="006C639F">
        <w:t>Muxloe</w:t>
      </w:r>
      <w:proofErr w:type="spellEnd"/>
      <w:r w:rsidR="006C639F">
        <w:t>.</w:t>
      </w:r>
    </w:p>
    <w:p w14:paraId="1F5F70B3" w14:textId="77777777" w:rsidR="003C39EA" w:rsidRDefault="003C39EA" w:rsidP="003C39EA"/>
    <w:p w14:paraId="2B7339BA" w14:textId="77777777" w:rsidR="003C39EA" w:rsidRDefault="003C39EA" w:rsidP="003C39EA"/>
    <w:p w14:paraId="7E7A5EF8" w14:textId="77777777" w:rsidR="003C39EA" w:rsidRDefault="003C39EA" w:rsidP="003C39EA"/>
    <w:p w14:paraId="379A5E75" w14:textId="77777777" w:rsidR="003C39EA" w:rsidRDefault="003C39EA" w:rsidP="003C39EA"/>
    <w:p w14:paraId="38268CD7" w14:textId="77777777" w:rsidR="003C39EA" w:rsidRDefault="003C39EA" w:rsidP="003C39EA"/>
    <w:p w14:paraId="39F5E1E2" w14:textId="77777777" w:rsidR="003C39EA" w:rsidRDefault="003C39EA" w:rsidP="00B90BD5">
      <w:r>
        <w:rPr>
          <w:noProof/>
        </w:rPr>
        <w:lastRenderedPageBreak/>
        <w:drawing>
          <wp:anchor distT="0" distB="0" distL="114300" distR="114300" simplePos="0" relativeHeight="251666432" behindDoc="0" locked="0" layoutInCell="1" allowOverlap="1" wp14:anchorId="4261AB88" wp14:editId="76585470">
            <wp:simplePos x="0" y="0"/>
            <wp:positionH relativeFrom="column">
              <wp:posOffset>0</wp:posOffset>
            </wp:positionH>
            <wp:positionV relativeFrom="paragraph">
              <wp:posOffset>-635</wp:posOffset>
            </wp:positionV>
            <wp:extent cx="1457325" cy="14573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anchor>
        </w:drawing>
      </w:r>
      <w:r>
        <w:t xml:space="preserve">‘High status’ Candlestick found in </w:t>
      </w:r>
      <w:proofErr w:type="gramStart"/>
      <w:r>
        <w:t>moat</w:t>
      </w:r>
      <w:proofErr w:type="gramEnd"/>
    </w:p>
    <w:p w14:paraId="28E76369" w14:textId="77777777" w:rsidR="003C39EA" w:rsidRDefault="003C39EA" w:rsidP="003C39EA"/>
    <w:p w14:paraId="4FDD717C" w14:textId="77777777" w:rsidR="003C39EA" w:rsidRDefault="003C39EA" w:rsidP="003C39EA"/>
    <w:p w14:paraId="7D5780AE" w14:textId="77777777" w:rsidR="003C39EA" w:rsidRDefault="003C39EA" w:rsidP="003C39EA"/>
    <w:p w14:paraId="20F07CDD" w14:textId="77777777" w:rsidR="003C39EA" w:rsidRDefault="003C39EA" w:rsidP="003C39EA"/>
    <w:p w14:paraId="44F2E242" w14:textId="77777777" w:rsidR="003C39EA" w:rsidRDefault="003C39EA" w:rsidP="003C39EA"/>
    <w:p w14:paraId="34DECBC1" w14:textId="77777777" w:rsidR="003C39EA" w:rsidRDefault="003C39EA" w:rsidP="003C39EA"/>
    <w:p w14:paraId="1DC7B494" w14:textId="77777777" w:rsidR="003C39EA" w:rsidRDefault="003C39EA" w:rsidP="003C39EA"/>
    <w:p w14:paraId="37E8B4B6" w14:textId="77777777" w:rsidR="006C639F" w:rsidRDefault="006C639F" w:rsidP="003C39EA"/>
    <w:p w14:paraId="69FB5690" w14:textId="77777777" w:rsidR="006C639F" w:rsidRDefault="006C639F" w:rsidP="003C39EA"/>
    <w:p w14:paraId="11674A0A" w14:textId="756976B1" w:rsidR="003C39EA" w:rsidRDefault="003C39EA" w:rsidP="003C39EA">
      <w:r>
        <w:rPr>
          <w:noProof/>
        </w:rPr>
        <w:drawing>
          <wp:anchor distT="0" distB="0" distL="114300" distR="114300" simplePos="0" relativeHeight="251667456" behindDoc="0" locked="0" layoutInCell="1" allowOverlap="1" wp14:anchorId="31F04A8C" wp14:editId="11858A8C">
            <wp:simplePos x="0" y="0"/>
            <wp:positionH relativeFrom="margin">
              <wp:align>left</wp:align>
            </wp:positionH>
            <wp:positionV relativeFrom="paragraph">
              <wp:posOffset>-22861</wp:posOffset>
            </wp:positionV>
            <wp:extent cx="1866900" cy="1666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1666875"/>
                    </a:xfrm>
                    <a:prstGeom prst="rect">
                      <a:avLst/>
                    </a:prstGeom>
                  </pic:spPr>
                </pic:pic>
              </a:graphicData>
            </a:graphic>
            <wp14:sizeRelV relativeFrom="margin">
              <wp14:pctHeight>0</wp14:pctHeight>
            </wp14:sizeRelV>
          </wp:anchor>
        </w:drawing>
      </w:r>
    </w:p>
    <w:p w14:paraId="429024EB" w14:textId="77777777" w:rsidR="003C39EA" w:rsidRDefault="003C39EA" w:rsidP="003C39EA"/>
    <w:p w14:paraId="2EE5298F" w14:textId="77777777" w:rsidR="003C39EA" w:rsidRDefault="003C39EA" w:rsidP="003C39EA">
      <w:r>
        <w:t xml:space="preserve">Part of a floor tile from Kirby </w:t>
      </w:r>
      <w:proofErr w:type="spellStart"/>
      <w:r>
        <w:t>Muxloe</w:t>
      </w:r>
      <w:proofErr w:type="spellEnd"/>
      <w:r>
        <w:t xml:space="preserve"> Castle</w:t>
      </w:r>
    </w:p>
    <w:p w14:paraId="287812CA" w14:textId="77777777" w:rsidR="003C39EA" w:rsidRDefault="003C39EA" w:rsidP="003C39EA"/>
    <w:p w14:paraId="42217187" w14:textId="77777777" w:rsidR="00304F5A" w:rsidRDefault="00304F5A" w:rsidP="00304F5A"/>
    <w:p w14:paraId="4A4CD31C" w14:textId="77777777" w:rsidR="00304F5A" w:rsidRDefault="00304F5A" w:rsidP="00304F5A"/>
    <w:p w14:paraId="74921B13" w14:textId="77777777" w:rsidR="00304F5A" w:rsidRDefault="00304F5A" w:rsidP="00304F5A"/>
    <w:p w14:paraId="00B4A729" w14:textId="368E3634" w:rsidR="007508BA" w:rsidRDefault="00304F5A" w:rsidP="00B67C71">
      <w:r>
        <w:t>Photographs: Courtesy of Leicestershire County Council Museum</w:t>
      </w:r>
    </w:p>
    <w:p w14:paraId="6ACFBB28" w14:textId="77777777" w:rsidR="006C639F" w:rsidRDefault="006C639F" w:rsidP="00B67C71"/>
    <w:p w14:paraId="7E00A2FB" w14:textId="1875CCF4" w:rsidR="00B44C05" w:rsidRPr="007508BA" w:rsidRDefault="00B67C71" w:rsidP="00B44C05">
      <w:r>
        <w:t xml:space="preserve">A farm at the top of Gullet Lane (recorded in 1300) belonged to the </w:t>
      </w:r>
      <w:proofErr w:type="spellStart"/>
      <w:r>
        <w:t>Pakeman</w:t>
      </w:r>
      <w:proofErr w:type="spellEnd"/>
      <w:r>
        <w:t xml:space="preserve"> family and the present-day Elms Farm cottages have part of an original cruck-framed within their structure, p</w:t>
      </w:r>
      <w:r w:rsidR="00B44C05">
        <w:t xml:space="preserve">ossibly dating from this period.  Documents dating from 1364 refer to a wood called ‘Le </w:t>
      </w:r>
      <w:proofErr w:type="spellStart"/>
      <w:r w:rsidR="00B44C05" w:rsidRPr="00A55E98">
        <w:rPr>
          <w:color w:val="FF0000"/>
        </w:rPr>
        <w:t>Golet</w:t>
      </w:r>
      <w:proofErr w:type="spellEnd"/>
      <w:r w:rsidR="00B44C05">
        <w:t xml:space="preserve">’ which eventually became Gullet Lane. The lane itself dates from 1367 and there is a need to conserve this </w:t>
      </w:r>
      <w:proofErr w:type="gramStart"/>
      <w:r w:rsidR="00B44C05">
        <w:t>in order to</w:t>
      </w:r>
      <w:proofErr w:type="gramEnd"/>
      <w:r w:rsidR="00B44C05">
        <w:t xml:space="preserve"> retain its semi-rural features and the ancient trees and hedgerows.</w:t>
      </w:r>
    </w:p>
    <w:p w14:paraId="67A65108" w14:textId="3E13D12C" w:rsidR="001A0196" w:rsidRDefault="006C639F" w:rsidP="00B44C05">
      <w:r>
        <w:rPr>
          <w:noProof/>
        </w:rPr>
        <w:drawing>
          <wp:anchor distT="0" distB="0" distL="114300" distR="114300" simplePos="0" relativeHeight="251675648" behindDoc="0" locked="0" layoutInCell="1" allowOverlap="1" wp14:anchorId="357B5796" wp14:editId="2B22EFB5">
            <wp:simplePos x="0" y="0"/>
            <wp:positionH relativeFrom="margin">
              <wp:align>left</wp:align>
            </wp:positionH>
            <wp:positionV relativeFrom="page">
              <wp:posOffset>6184265</wp:posOffset>
            </wp:positionV>
            <wp:extent cx="1609725" cy="1238250"/>
            <wp:effectExtent l="19050" t="19050" r="28575"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2382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C99AA22" w14:textId="1FC3088C" w:rsidR="006C639F" w:rsidRDefault="006C639F" w:rsidP="006C639F">
      <w:r w:rsidRPr="00EC15DC">
        <w:t xml:space="preserve">Clay pipe – typically used by farm workers found near Oaks Farm Kirby </w:t>
      </w:r>
      <w:proofErr w:type="spellStart"/>
      <w:r w:rsidRPr="00EC15DC">
        <w:t>Muxloe</w:t>
      </w:r>
      <w:proofErr w:type="spellEnd"/>
      <w:r>
        <w:t>.</w:t>
      </w:r>
    </w:p>
    <w:p w14:paraId="680C6934" w14:textId="428C4375" w:rsidR="006C639F" w:rsidRDefault="006C639F" w:rsidP="006C639F">
      <w:r w:rsidRPr="00EC15DC">
        <w:t>Courtesy of archaeology warde</w:t>
      </w:r>
      <w:r>
        <w:t>n</w:t>
      </w:r>
    </w:p>
    <w:p w14:paraId="5DC27FF4" w14:textId="77777777" w:rsidR="006C639F" w:rsidRDefault="006C639F" w:rsidP="00B44C05"/>
    <w:p w14:paraId="4CA886EB" w14:textId="77777777" w:rsidR="006C639F" w:rsidRDefault="006C639F" w:rsidP="00B44C05"/>
    <w:p w14:paraId="33DA4615" w14:textId="77777777" w:rsidR="006C639F" w:rsidRDefault="006C639F" w:rsidP="00B44C05"/>
    <w:p w14:paraId="64E5F121" w14:textId="77777777" w:rsidR="006C639F" w:rsidRDefault="006C639F" w:rsidP="00B44C05"/>
    <w:p w14:paraId="7AC9CFBF" w14:textId="57BF672C" w:rsidR="00B44C05" w:rsidRPr="00EC15DC" w:rsidRDefault="00B44C05" w:rsidP="00B44C05">
      <w:r w:rsidRPr="00EC15DC">
        <w:t xml:space="preserve">Further evidence of antiquity is the deep ditch which runs approx. 300 yards along the southern edge of the upper part of the lane.  It is thought a sand pit on the lane was used to make the bricks for the castle. To the north of Gullet Lane runs an ancient trackway - </w:t>
      </w:r>
      <w:proofErr w:type="spellStart"/>
      <w:r w:rsidRPr="00EC15DC">
        <w:t>Portam</w:t>
      </w:r>
      <w:proofErr w:type="spellEnd"/>
      <w:r w:rsidRPr="00EC15DC">
        <w:t xml:space="preserve"> de </w:t>
      </w:r>
      <w:proofErr w:type="spellStart"/>
      <w:r w:rsidRPr="00EC15DC">
        <w:t>Deresforda</w:t>
      </w:r>
      <w:proofErr w:type="spellEnd"/>
      <w:r w:rsidRPr="00EC15DC">
        <w:t xml:space="preserve"> which formed an important line of communication between Leicester Castle, Desford and Barn Park, through the village and up Blood’s Hill.  It is thought this route was used to transport the body of Richard III after his death at the Battle of Bosworth in 1485.  It is also the route along which coal from the </w:t>
      </w:r>
      <w:proofErr w:type="spellStart"/>
      <w:r w:rsidRPr="00EC15DC">
        <w:t>Swannington</w:t>
      </w:r>
      <w:proofErr w:type="spellEnd"/>
      <w:r w:rsidRPr="00EC15DC">
        <w:t xml:space="preserve"> Colliery was taken to Leicester from medieval times until the railway line through Kirby was built in the 1830’s.</w:t>
      </w:r>
    </w:p>
    <w:p w14:paraId="2B33C4CE" w14:textId="77777777" w:rsidR="00B44C05" w:rsidRPr="00EC15DC" w:rsidRDefault="00B44C05" w:rsidP="00B44C05"/>
    <w:p w14:paraId="530E246C" w14:textId="61AF10E6" w:rsidR="00B44C05" w:rsidRDefault="00B44C05" w:rsidP="00B44C05">
      <w:r>
        <w:t xml:space="preserve">A medieval deer park - Barons Park - adjoins the lane and still retains a deer leap </w:t>
      </w:r>
      <w:r w:rsidR="00B73818">
        <w:t xml:space="preserve">which was situated on the boundary of </w:t>
      </w:r>
      <w:r w:rsidR="00751BF2">
        <w:t>the</w:t>
      </w:r>
      <w:r w:rsidR="00B73818">
        <w:t xml:space="preserve"> deer park founded by William Hastings</w:t>
      </w:r>
      <w:r w:rsidR="00EC15DC">
        <w:t>.</w:t>
      </w:r>
    </w:p>
    <w:p w14:paraId="60981547" w14:textId="77777777" w:rsidR="00B44C05" w:rsidRDefault="00B44C05" w:rsidP="00B44C05">
      <w:r>
        <w:t>The early church was a chapelry attached to the ‘Mother’ church at Glenfield.</w:t>
      </w:r>
    </w:p>
    <w:p w14:paraId="2B972FC3" w14:textId="4E011EB6" w:rsidR="00455074" w:rsidRDefault="00B44C05">
      <w:r>
        <w:t>Recent building work at St Bartholomew’s Church has revealed 13/14th century stonework and the church has a 14/15th century bell tower.</w:t>
      </w:r>
    </w:p>
    <w:p w14:paraId="4B601DA0" w14:textId="6B48B99A" w:rsidR="000A4B81" w:rsidRPr="000A4B81" w:rsidRDefault="000A4B81" w:rsidP="00B90BD5">
      <w:r w:rsidRPr="000A4B81">
        <w:rPr>
          <w:noProof/>
        </w:rPr>
        <w:lastRenderedPageBreak/>
        <w:drawing>
          <wp:anchor distT="0" distB="0" distL="114300" distR="114300" simplePos="0" relativeHeight="251672576" behindDoc="0" locked="0" layoutInCell="1" allowOverlap="1" wp14:anchorId="79FBBB6C" wp14:editId="5A1B556A">
            <wp:simplePos x="0" y="0"/>
            <wp:positionH relativeFrom="margin">
              <wp:align>left</wp:align>
            </wp:positionH>
            <wp:positionV relativeFrom="paragraph">
              <wp:posOffset>20955</wp:posOffset>
            </wp:positionV>
            <wp:extent cx="1733550" cy="2647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2647950"/>
                    </a:xfrm>
                    <a:prstGeom prst="rect">
                      <a:avLst/>
                    </a:prstGeom>
                  </pic:spPr>
                </pic:pic>
              </a:graphicData>
            </a:graphic>
            <wp14:sizeRelV relativeFrom="margin">
              <wp14:pctHeight>0</wp14:pctHeight>
            </wp14:sizeRelV>
          </wp:anchor>
        </w:drawing>
      </w:r>
      <w:r w:rsidRPr="000A4B81">
        <w:t xml:space="preserve">The </w:t>
      </w:r>
      <w:r w:rsidR="00B90BD5">
        <w:t>c</w:t>
      </w:r>
      <w:r w:rsidRPr="000A4B81">
        <w:t>hurch originally had a turret clock made in the late 17</w:t>
      </w:r>
      <w:r w:rsidRPr="000A4B81">
        <w:rPr>
          <w:vertAlign w:val="superscript"/>
        </w:rPr>
        <w:t>th</w:t>
      </w:r>
      <w:r w:rsidRPr="000A4B81">
        <w:t xml:space="preserve"> century by William Davies of Croft. The clock is still attached to its original oak frame and is early important example of the anchor escapement invented in 1670. No evidence exists that it ever had a </w:t>
      </w:r>
      <w:proofErr w:type="gramStart"/>
      <w:r w:rsidRPr="000A4B81">
        <w:t>dial</w:t>
      </w:r>
      <w:proofErr w:type="gramEnd"/>
      <w:r w:rsidRPr="000A4B81">
        <w:t xml:space="preserve"> and the hours were struck by a bell. It is now housed in a Leicester Museum.</w:t>
      </w:r>
    </w:p>
    <w:p w14:paraId="10D16F32" w14:textId="77777777" w:rsidR="000A4B81" w:rsidRDefault="000A4B81" w:rsidP="000A4B81"/>
    <w:p w14:paraId="72385C3A" w14:textId="773719E6" w:rsidR="00635FF0" w:rsidRDefault="00635FF0" w:rsidP="000A4B81"/>
    <w:p w14:paraId="51D7EE36" w14:textId="62F98BC2" w:rsidR="002A1E04" w:rsidRDefault="002A1E04" w:rsidP="002A1E04">
      <w:r>
        <w:t xml:space="preserve">Photograph of </w:t>
      </w:r>
      <w:r w:rsidRPr="000A4B81">
        <w:t xml:space="preserve">Turret clock originally situated in St Bartholomew’s Church Kirby </w:t>
      </w:r>
      <w:proofErr w:type="spellStart"/>
      <w:r w:rsidRPr="000A4B81">
        <w:t>Muxloe</w:t>
      </w:r>
      <w:proofErr w:type="spellEnd"/>
      <w:r>
        <w:t>.</w:t>
      </w:r>
    </w:p>
    <w:p w14:paraId="0B4B4DEF" w14:textId="77777777" w:rsidR="002A1E04" w:rsidRDefault="002A1E04" w:rsidP="002A1E04">
      <w:r>
        <w:t xml:space="preserve">Ref: </w:t>
      </w:r>
      <w:r w:rsidRPr="000A4B81">
        <w:t>Article on “The Making of Clocks and Watches in Leicestershire and Rutland” by J. A. Daniel. Courtesy of LAHS Transactions 1951</w:t>
      </w:r>
    </w:p>
    <w:p w14:paraId="0C642A35" w14:textId="77777777" w:rsidR="006C639F" w:rsidRDefault="006C639F" w:rsidP="000A4B81"/>
    <w:p w14:paraId="370F72B4" w14:textId="66B02E18" w:rsidR="00635FF0" w:rsidRDefault="00635FF0" w:rsidP="000A4B81"/>
    <w:p w14:paraId="57CC7443" w14:textId="43EA35B9" w:rsidR="006C639F" w:rsidRDefault="00C336A9" w:rsidP="000A4B81">
      <w:pPr>
        <w:rPr>
          <w:u w:val="single"/>
        </w:rPr>
      </w:pPr>
      <w:r w:rsidRPr="00C336A9">
        <w:rPr>
          <w:u w:val="single"/>
        </w:rPr>
        <w:t>Post Medieval Period 1485AD -</w:t>
      </w:r>
      <w:proofErr w:type="gramStart"/>
      <w:r w:rsidRPr="00C336A9">
        <w:rPr>
          <w:u w:val="single"/>
        </w:rPr>
        <w:t>1750AD</w:t>
      </w:r>
      <w:proofErr w:type="gramEnd"/>
    </w:p>
    <w:p w14:paraId="42F2AEA1" w14:textId="491FB460" w:rsidR="006C639F" w:rsidRDefault="006C639F" w:rsidP="000A4B81"/>
    <w:p w14:paraId="0FE52C3C" w14:textId="34F63BEB" w:rsidR="00635FF0" w:rsidRDefault="00635FF0" w:rsidP="000A4B81">
      <w:r>
        <w:t xml:space="preserve">In many of the fields bordering the village of Kirby </w:t>
      </w:r>
      <w:proofErr w:type="spellStart"/>
      <w:r>
        <w:t>Muxloe</w:t>
      </w:r>
      <w:proofErr w:type="spellEnd"/>
      <w:r>
        <w:t xml:space="preserve"> there remain earthworks </w:t>
      </w:r>
      <w:proofErr w:type="spellStart"/>
      <w:r>
        <w:t>know</w:t>
      </w:r>
      <w:proofErr w:type="spellEnd"/>
      <w:r>
        <w:t xml:space="preserve"> as “Ridge and Furrow” which are evidence of early farming methods before enclosure of the fields took place in the Post Medieval period. These show the medieval practice of “strip farming” where the villagers were given strips of land to cultivate crops </w:t>
      </w:r>
      <w:proofErr w:type="gramStart"/>
      <w:r>
        <w:t>in order to</w:t>
      </w:r>
      <w:proofErr w:type="gramEnd"/>
      <w:r>
        <w:t xml:space="preserve"> </w:t>
      </w:r>
      <w:r w:rsidR="008C19D1">
        <w:t>pay tithe to the church and food for their families.</w:t>
      </w:r>
    </w:p>
    <w:p w14:paraId="424388F2" w14:textId="77777777" w:rsidR="00FD3E8C" w:rsidRDefault="00FD3E8C" w:rsidP="000A4B81"/>
    <w:p w14:paraId="20839160" w14:textId="2CF74A8E" w:rsidR="00FD3E8C" w:rsidRDefault="00FD3E8C" w:rsidP="000A4B81">
      <w:r>
        <w:rPr>
          <w:noProof/>
        </w:rPr>
        <w:drawing>
          <wp:inline distT="0" distB="0" distL="0" distR="0" wp14:anchorId="25F3E502" wp14:editId="64A6D991">
            <wp:extent cx="4166870" cy="5854065"/>
            <wp:effectExtent l="0" t="5398" r="0" b="0"/>
            <wp:docPr id="583207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7236" name="Picture 58320723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66870" cy="5854065"/>
                    </a:xfrm>
                    <a:prstGeom prst="rect">
                      <a:avLst/>
                    </a:prstGeom>
                  </pic:spPr>
                </pic:pic>
              </a:graphicData>
            </a:graphic>
          </wp:inline>
        </w:drawing>
      </w:r>
    </w:p>
    <w:p w14:paraId="28D56430" w14:textId="14282F2F" w:rsidR="00FD3E8C" w:rsidRDefault="00FD3E8C" w:rsidP="000A4B81"/>
    <w:p w14:paraId="41080BC3" w14:textId="6276FA05" w:rsidR="00EE235E" w:rsidRPr="00EE235E" w:rsidRDefault="006C639F">
      <w:r>
        <w:rPr>
          <w:noProof/>
        </w:rPr>
        <w:lastRenderedPageBreak/>
        <w:drawing>
          <wp:inline distT="0" distB="0" distL="0" distR="0" wp14:anchorId="41D0C7B9" wp14:editId="60D18F65">
            <wp:extent cx="5630400" cy="5108400"/>
            <wp:effectExtent l="0" t="0" r="0" b="0"/>
            <wp:docPr id="1878772546" name="Picture 18787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3350" name="Picture 877613350"/>
                    <pic:cNvPicPr/>
                  </pic:nvPicPr>
                  <pic:blipFill rotWithShape="1">
                    <a:blip r:embed="rId19" cstate="print">
                      <a:extLst>
                        <a:ext uri="{28A0092B-C50C-407E-A947-70E740481C1C}">
                          <a14:useLocalDpi xmlns:a14="http://schemas.microsoft.com/office/drawing/2010/main" val="0"/>
                        </a:ext>
                      </a:extLst>
                    </a:blip>
                    <a:srcRect l="1355" t="-2401" r="-1355" b="26692"/>
                    <a:stretch/>
                  </pic:blipFill>
                  <pic:spPr bwMode="auto">
                    <a:xfrm>
                      <a:off x="0" y="0"/>
                      <a:ext cx="5630400" cy="5108400"/>
                    </a:xfrm>
                    <a:prstGeom prst="rect">
                      <a:avLst/>
                    </a:prstGeom>
                    <a:ln>
                      <a:noFill/>
                    </a:ln>
                    <a:extLst>
                      <a:ext uri="{53640926-AAD7-44D8-BBD7-CCE9431645EC}">
                        <a14:shadowObscured xmlns:a14="http://schemas.microsoft.com/office/drawing/2010/main"/>
                      </a:ext>
                    </a:extLst>
                  </pic:spPr>
                </pic:pic>
              </a:graphicData>
            </a:graphic>
          </wp:inline>
        </w:drawing>
      </w:r>
    </w:p>
    <w:p w14:paraId="6A253469" w14:textId="77777777" w:rsidR="00304F5A" w:rsidRDefault="00304F5A"/>
    <w:p w14:paraId="0C9F21E2" w14:textId="42B34F83" w:rsidR="007A2715" w:rsidRDefault="007A2715" w:rsidP="007A2715">
      <w:pPr>
        <w:rPr>
          <w:u w:val="single"/>
        </w:rPr>
      </w:pPr>
    </w:p>
    <w:p w14:paraId="68A22CC5" w14:textId="77777777" w:rsidR="007A2715" w:rsidRPr="00EE235E" w:rsidRDefault="007A2715" w:rsidP="007A2715"/>
    <w:p w14:paraId="38514714" w14:textId="4045D3B0" w:rsidR="007A2715" w:rsidRDefault="007A2715" w:rsidP="007A2715">
      <w:r w:rsidRPr="008D1A92">
        <w:rPr>
          <w:rFonts w:asciiTheme="minorHAnsi" w:eastAsiaTheme="minorEastAsia" w:hAnsiTheme="minorHAnsi" w:cstheme="minorBidi"/>
          <w:b/>
          <w:bCs/>
          <w:noProof/>
          <w:color w:val="4472C4" w:themeColor="accent1"/>
          <w:lang w:val="en-US" w:eastAsia="en-US"/>
        </w:rPr>
        <w:lastRenderedPageBreak/>
        <w:drawing>
          <wp:anchor distT="0" distB="0" distL="114300" distR="114300" simplePos="0" relativeHeight="251673600" behindDoc="0" locked="0" layoutInCell="1" allowOverlap="1" wp14:anchorId="5BCCE46E" wp14:editId="3A51F149">
            <wp:simplePos x="0" y="0"/>
            <wp:positionH relativeFrom="margin">
              <wp:align>left</wp:align>
            </wp:positionH>
            <wp:positionV relativeFrom="page">
              <wp:posOffset>295275</wp:posOffset>
            </wp:positionV>
            <wp:extent cx="5638800" cy="7448550"/>
            <wp:effectExtent l="0" t="0" r="0" b="0"/>
            <wp:wrapTopAndBottom/>
            <wp:docPr id="860234101" name="Picture 86023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62159" name="Picture 1124762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8800" cy="7448550"/>
                    </a:xfrm>
                    <a:prstGeom prst="rect">
                      <a:avLst/>
                    </a:prstGeom>
                  </pic:spPr>
                </pic:pic>
              </a:graphicData>
            </a:graphic>
            <wp14:sizeRelH relativeFrom="margin">
              <wp14:pctWidth>0</wp14:pctWidth>
            </wp14:sizeRelH>
            <wp14:sizeRelV relativeFrom="margin">
              <wp14:pctHeight>0</wp14:pctHeight>
            </wp14:sizeRelV>
          </wp:anchor>
        </w:drawing>
      </w:r>
    </w:p>
    <w:p w14:paraId="6EA435E8" w14:textId="77777777" w:rsidR="00B67C71" w:rsidRDefault="00B67C71" w:rsidP="00B67C71">
      <w:pPr>
        <w:rPr>
          <w:u w:val="single"/>
        </w:rPr>
      </w:pPr>
      <w:r w:rsidRPr="00304F5A">
        <w:rPr>
          <w:u w:val="single"/>
        </w:rPr>
        <w:t>Acknowledgments</w:t>
      </w:r>
      <w:r>
        <w:rPr>
          <w:u w:val="single"/>
        </w:rPr>
        <w:t>:</w:t>
      </w:r>
    </w:p>
    <w:p w14:paraId="7A44C87F" w14:textId="77777777" w:rsidR="007A2715" w:rsidRDefault="007A2715" w:rsidP="007A2715"/>
    <w:p w14:paraId="309C79C1" w14:textId="212096C5" w:rsidR="007A2715" w:rsidRDefault="007A2715" w:rsidP="007A2715">
      <w:r w:rsidRPr="00EE235E">
        <w:t>Heritage Gateway</w:t>
      </w:r>
      <w:r>
        <w:t xml:space="preserve"> -</w:t>
      </w:r>
      <w:r w:rsidRPr="00EE235E">
        <w:t xml:space="preserve"> </w:t>
      </w:r>
      <w:r>
        <w:t>Leicestershire and Rutland Heritage Environment Record.</w:t>
      </w:r>
    </w:p>
    <w:p w14:paraId="7DF7A213" w14:textId="77777777" w:rsidR="007A2715" w:rsidRDefault="007A2715" w:rsidP="007A2715">
      <w:r>
        <w:t>Archaeologists at Leicestershire County Council Museum Service.</w:t>
      </w:r>
    </w:p>
    <w:p w14:paraId="20119F40" w14:textId="77777777" w:rsidR="007A2715" w:rsidRDefault="007A2715" w:rsidP="007A2715">
      <w:r>
        <w:t xml:space="preserve">“Old Kirby </w:t>
      </w:r>
      <w:proofErr w:type="spellStart"/>
      <w:r>
        <w:t>Muxloe</w:t>
      </w:r>
      <w:proofErr w:type="spellEnd"/>
      <w:r>
        <w:t>” by Jonathon Wilshere.</w:t>
      </w:r>
    </w:p>
    <w:p w14:paraId="5F1726E6" w14:textId="77777777" w:rsidR="007A2715" w:rsidRDefault="007A2715" w:rsidP="007A2715">
      <w:r>
        <w:t xml:space="preserve">Kirby </w:t>
      </w:r>
      <w:proofErr w:type="spellStart"/>
      <w:r>
        <w:t>Muxloe</w:t>
      </w:r>
      <w:proofErr w:type="spellEnd"/>
      <w:r>
        <w:t xml:space="preserve"> Archaeology warden.</w:t>
      </w:r>
    </w:p>
    <w:p w14:paraId="163C3ECB" w14:textId="77777777" w:rsidR="007A2715" w:rsidRPr="00EE235E" w:rsidRDefault="007A2715" w:rsidP="007A2715"/>
    <w:p w14:paraId="2041A12E" w14:textId="77777777" w:rsidR="007A2715" w:rsidRDefault="007A2715" w:rsidP="007A2715"/>
    <w:p w14:paraId="4109A025" w14:textId="14EC1748" w:rsidR="00304F5A" w:rsidRPr="00304F5A" w:rsidRDefault="00304F5A">
      <w:pPr>
        <w:rPr>
          <w:u w:val="single"/>
        </w:rPr>
      </w:pPr>
    </w:p>
    <w:sectPr w:rsidR="00304F5A" w:rsidRPr="00304F5A" w:rsidSect="001A0196">
      <w:headerReference w:type="default" r:id="rId21"/>
      <w:footerReference w:type="default" r:id="rId22"/>
      <w:pgSz w:w="11906" w:h="16838"/>
      <w:pgMar w:top="1247" w:right="1440" w:bottom="1440"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2A0A0" w14:textId="77777777" w:rsidR="00F7091D" w:rsidRDefault="00F7091D" w:rsidP="009879BC">
      <w:pPr>
        <w:spacing w:line="240" w:lineRule="auto"/>
      </w:pPr>
      <w:r>
        <w:separator/>
      </w:r>
    </w:p>
  </w:endnote>
  <w:endnote w:type="continuationSeparator" w:id="0">
    <w:p w14:paraId="6BC6E777" w14:textId="77777777" w:rsidR="00F7091D" w:rsidRDefault="00F7091D" w:rsidP="00987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434116"/>
      <w:docPartObj>
        <w:docPartGallery w:val="Page Numbers (Bottom of Page)"/>
        <w:docPartUnique/>
      </w:docPartObj>
    </w:sdtPr>
    <w:sdtEndPr>
      <w:rPr>
        <w:noProof/>
      </w:rPr>
    </w:sdtEndPr>
    <w:sdtContent>
      <w:p w14:paraId="3828EEA4" w14:textId="655DCCD4" w:rsidR="009879BC" w:rsidRDefault="009879BC">
        <w:pPr>
          <w:pStyle w:val="Footer"/>
        </w:pPr>
        <w:r>
          <w:fldChar w:fldCharType="begin"/>
        </w:r>
        <w:r>
          <w:instrText xml:space="preserve"> PAGE   \* MERGEFORMAT </w:instrText>
        </w:r>
        <w:r>
          <w:fldChar w:fldCharType="separate"/>
        </w:r>
        <w:r>
          <w:rPr>
            <w:noProof/>
          </w:rPr>
          <w:t>2</w:t>
        </w:r>
        <w:r>
          <w:rPr>
            <w:noProof/>
          </w:rPr>
          <w:fldChar w:fldCharType="end"/>
        </w:r>
      </w:p>
    </w:sdtContent>
  </w:sdt>
  <w:p w14:paraId="1BDDABC7" w14:textId="77777777" w:rsidR="009879BC" w:rsidRDefault="00987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5B5E4" w14:textId="77777777" w:rsidR="00F7091D" w:rsidRDefault="00F7091D" w:rsidP="009879BC">
      <w:pPr>
        <w:spacing w:line="240" w:lineRule="auto"/>
      </w:pPr>
      <w:r>
        <w:separator/>
      </w:r>
    </w:p>
  </w:footnote>
  <w:footnote w:type="continuationSeparator" w:id="0">
    <w:p w14:paraId="09B3F98B" w14:textId="77777777" w:rsidR="00F7091D" w:rsidRDefault="00F7091D" w:rsidP="009879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12D7" w14:textId="77777777" w:rsidR="007F35C6" w:rsidRPr="007F35C6" w:rsidRDefault="007F35C6">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765"/>
    <w:rsid w:val="000577DA"/>
    <w:rsid w:val="000A4B81"/>
    <w:rsid w:val="000C69E7"/>
    <w:rsid w:val="000E6405"/>
    <w:rsid w:val="0016288B"/>
    <w:rsid w:val="0018406D"/>
    <w:rsid w:val="001A0196"/>
    <w:rsid w:val="001E43E8"/>
    <w:rsid w:val="001F0FF2"/>
    <w:rsid w:val="002536C1"/>
    <w:rsid w:val="002A1E04"/>
    <w:rsid w:val="002D741D"/>
    <w:rsid w:val="002D7BAD"/>
    <w:rsid w:val="00304F5A"/>
    <w:rsid w:val="003509A0"/>
    <w:rsid w:val="003C39EA"/>
    <w:rsid w:val="003F4AEC"/>
    <w:rsid w:val="00410286"/>
    <w:rsid w:val="00437C4D"/>
    <w:rsid w:val="00455074"/>
    <w:rsid w:val="0047799E"/>
    <w:rsid w:val="004F4661"/>
    <w:rsid w:val="00520FCB"/>
    <w:rsid w:val="005B3743"/>
    <w:rsid w:val="00604295"/>
    <w:rsid w:val="006271F2"/>
    <w:rsid w:val="00635FF0"/>
    <w:rsid w:val="006B3ED3"/>
    <w:rsid w:val="006C639F"/>
    <w:rsid w:val="006D22CC"/>
    <w:rsid w:val="007508BA"/>
    <w:rsid w:val="00751BF2"/>
    <w:rsid w:val="007909F4"/>
    <w:rsid w:val="007A2715"/>
    <w:rsid w:val="007F35C6"/>
    <w:rsid w:val="008143D6"/>
    <w:rsid w:val="008C19D1"/>
    <w:rsid w:val="008D1A92"/>
    <w:rsid w:val="009579E1"/>
    <w:rsid w:val="009879BC"/>
    <w:rsid w:val="00987C0D"/>
    <w:rsid w:val="00A67301"/>
    <w:rsid w:val="00AB1B58"/>
    <w:rsid w:val="00AF1C8D"/>
    <w:rsid w:val="00B35AF0"/>
    <w:rsid w:val="00B44C05"/>
    <w:rsid w:val="00B67C71"/>
    <w:rsid w:val="00B73818"/>
    <w:rsid w:val="00B74F18"/>
    <w:rsid w:val="00B90BD5"/>
    <w:rsid w:val="00BC3675"/>
    <w:rsid w:val="00BF3E6D"/>
    <w:rsid w:val="00BF4649"/>
    <w:rsid w:val="00C336A9"/>
    <w:rsid w:val="00CE151F"/>
    <w:rsid w:val="00CF0676"/>
    <w:rsid w:val="00CF6E40"/>
    <w:rsid w:val="00D17DD5"/>
    <w:rsid w:val="00D27E8E"/>
    <w:rsid w:val="00D67A92"/>
    <w:rsid w:val="00DE0765"/>
    <w:rsid w:val="00E85E31"/>
    <w:rsid w:val="00E96F52"/>
    <w:rsid w:val="00EC15DC"/>
    <w:rsid w:val="00EE235E"/>
    <w:rsid w:val="00EE3931"/>
    <w:rsid w:val="00F7091D"/>
    <w:rsid w:val="00F75147"/>
    <w:rsid w:val="00F80094"/>
    <w:rsid w:val="00F97CD6"/>
    <w:rsid w:val="00FD3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081F"/>
  <w15:chartTrackingRefBased/>
  <w15:docId w15:val="{EEDEA0F6-12FB-4EC8-8735-472B6E88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65"/>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3F4AE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9BC"/>
    <w:pPr>
      <w:tabs>
        <w:tab w:val="center" w:pos="4513"/>
        <w:tab w:val="right" w:pos="9026"/>
      </w:tabs>
      <w:spacing w:line="240" w:lineRule="auto"/>
    </w:pPr>
  </w:style>
  <w:style w:type="character" w:customStyle="1" w:styleId="HeaderChar">
    <w:name w:val="Header Char"/>
    <w:basedOn w:val="DefaultParagraphFont"/>
    <w:link w:val="Header"/>
    <w:uiPriority w:val="99"/>
    <w:rsid w:val="009879BC"/>
    <w:rPr>
      <w:rFonts w:ascii="Arial" w:eastAsia="Arial" w:hAnsi="Arial" w:cs="Arial"/>
      <w:lang w:eastAsia="en-GB"/>
    </w:rPr>
  </w:style>
  <w:style w:type="paragraph" w:styleId="Footer">
    <w:name w:val="footer"/>
    <w:basedOn w:val="Normal"/>
    <w:link w:val="FooterChar"/>
    <w:uiPriority w:val="99"/>
    <w:unhideWhenUsed/>
    <w:rsid w:val="009879BC"/>
    <w:pPr>
      <w:tabs>
        <w:tab w:val="center" w:pos="4513"/>
        <w:tab w:val="right" w:pos="9026"/>
      </w:tabs>
      <w:spacing w:line="240" w:lineRule="auto"/>
    </w:pPr>
  </w:style>
  <w:style w:type="character" w:customStyle="1" w:styleId="FooterChar">
    <w:name w:val="Footer Char"/>
    <w:basedOn w:val="DefaultParagraphFont"/>
    <w:link w:val="Footer"/>
    <w:uiPriority w:val="99"/>
    <w:rsid w:val="009879BC"/>
    <w:rPr>
      <w:rFonts w:ascii="Arial" w:eastAsia="Arial" w:hAnsi="Arial" w:cs="Arial"/>
      <w:lang w:eastAsia="en-GB"/>
    </w:rPr>
  </w:style>
  <w:style w:type="paragraph" w:styleId="NoSpacing">
    <w:name w:val="No Spacing"/>
    <w:link w:val="NoSpacingChar"/>
    <w:uiPriority w:val="1"/>
    <w:qFormat/>
    <w:rsid w:val="00BF46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4649"/>
    <w:rPr>
      <w:rFonts w:eastAsiaTheme="minorEastAsia"/>
      <w:lang w:val="en-US"/>
    </w:rPr>
  </w:style>
  <w:style w:type="paragraph" w:styleId="Caption">
    <w:name w:val="caption"/>
    <w:basedOn w:val="Normal"/>
    <w:next w:val="Normal"/>
    <w:uiPriority w:val="35"/>
    <w:semiHidden/>
    <w:unhideWhenUsed/>
    <w:qFormat/>
    <w:rsid w:val="003F4AE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F4AEC"/>
    <w:rPr>
      <w:rFonts w:asciiTheme="majorHAnsi" w:eastAsiaTheme="majorEastAsia" w:hAnsiTheme="majorHAnsi" w:cstheme="majorBidi"/>
      <w:color w:val="2F5496" w:themeColor="accent1" w:themeShade="BF"/>
      <w:sz w:val="32"/>
      <w:szCs w:val="32"/>
      <w:lang w:eastAsia="en-GB"/>
    </w:rPr>
  </w:style>
  <w:style w:type="character" w:styleId="CommentReference">
    <w:name w:val="annotation reference"/>
    <w:basedOn w:val="DefaultParagraphFont"/>
    <w:uiPriority w:val="99"/>
    <w:semiHidden/>
    <w:unhideWhenUsed/>
    <w:rsid w:val="003F4AEC"/>
    <w:rPr>
      <w:sz w:val="16"/>
      <w:szCs w:val="16"/>
    </w:rPr>
  </w:style>
  <w:style w:type="paragraph" w:styleId="CommentText">
    <w:name w:val="annotation text"/>
    <w:basedOn w:val="Normal"/>
    <w:link w:val="CommentTextChar"/>
    <w:uiPriority w:val="99"/>
    <w:semiHidden/>
    <w:unhideWhenUsed/>
    <w:rsid w:val="003F4AEC"/>
    <w:pPr>
      <w:spacing w:line="240" w:lineRule="auto"/>
    </w:pPr>
    <w:rPr>
      <w:sz w:val="20"/>
      <w:szCs w:val="20"/>
    </w:rPr>
  </w:style>
  <w:style w:type="character" w:customStyle="1" w:styleId="CommentTextChar">
    <w:name w:val="Comment Text Char"/>
    <w:basedOn w:val="DefaultParagraphFont"/>
    <w:link w:val="CommentText"/>
    <w:uiPriority w:val="99"/>
    <w:semiHidden/>
    <w:rsid w:val="003F4AEC"/>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3F4AEC"/>
    <w:rPr>
      <w:b/>
      <w:bCs/>
    </w:rPr>
  </w:style>
  <w:style w:type="character" w:customStyle="1" w:styleId="CommentSubjectChar">
    <w:name w:val="Comment Subject Char"/>
    <w:basedOn w:val="CommentTextChar"/>
    <w:link w:val="CommentSubject"/>
    <w:uiPriority w:val="99"/>
    <w:semiHidden/>
    <w:rsid w:val="003F4AEC"/>
    <w:rPr>
      <w:rFonts w:ascii="Arial" w:eastAsia="Arial" w:hAnsi="Arial" w:cs="Arial"/>
      <w:b/>
      <w:bCs/>
      <w:sz w:val="20"/>
      <w:szCs w:val="20"/>
      <w:lang w:eastAsia="en-GB"/>
    </w:rPr>
  </w:style>
  <w:style w:type="paragraph" w:styleId="EndnoteText">
    <w:name w:val="endnote text"/>
    <w:basedOn w:val="Normal"/>
    <w:link w:val="EndnoteTextChar"/>
    <w:uiPriority w:val="99"/>
    <w:semiHidden/>
    <w:unhideWhenUsed/>
    <w:rsid w:val="00D17DD5"/>
    <w:pPr>
      <w:spacing w:line="240" w:lineRule="auto"/>
    </w:pPr>
    <w:rPr>
      <w:sz w:val="20"/>
      <w:szCs w:val="20"/>
    </w:rPr>
  </w:style>
  <w:style w:type="character" w:customStyle="1" w:styleId="EndnoteTextChar">
    <w:name w:val="Endnote Text Char"/>
    <w:basedOn w:val="DefaultParagraphFont"/>
    <w:link w:val="EndnoteText"/>
    <w:uiPriority w:val="99"/>
    <w:semiHidden/>
    <w:rsid w:val="00D17DD5"/>
    <w:rPr>
      <w:rFonts w:ascii="Arial" w:eastAsia="Arial" w:hAnsi="Arial" w:cs="Arial"/>
      <w:sz w:val="20"/>
      <w:szCs w:val="20"/>
      <w:lang w:eastAsia="en-GB"/>
    </w:rPr>
  </w:style>
  <w:style w:type="character" w:styleId="EndnoteReference">
    <w:name w:val="endnote reference"/>
    <w:basedOn w:val="DefaultParagraphFont"/>
    <w:uiPriority w:val="99"/>
    <w:semiHidden/>
    <w:unhideWhenUsed/>
    <w:rsid w:val="00D17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7D5A3-3A3F-4F3F-8499-B52AFE55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Knott</dc:creator>
  <cp:keywords/>
  <dc:description/>
  <cp:lastModifiedBy>Beverley</cp:lastModifiedBy>
  <cp:revision>2</cp:revision>
  <dcterms:created xsi:type="dcterms:W3CDTF">2024-01-09T12:13:00Z</dcterms:created>
  <dcterms:modified xsi:type="dcterms:W3CDTF">2024-01-09T12:13:00Z</dcterms:modified>
</cp:coreProperties>
</file>