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15" w:type="dxa"/>
        <w:tblLook w:val="04A0" w:firstRow="1" w:lastRow="0" w:firstColumn="1" w:lastColumn="0" w:noHBand="0" w:noVBand="1"/>
      </w:tblPr>
      <w:tblGrid>
        <w:gridCol w:w="9000"/>
      </w:tblGrid>
      <w:tr w:rsidR="00637CB9" w:rsidRPr="00637CB9" w14:paraId="3BFB1294" w14:textId="77777777" w:rsidTr="00637CB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637CB9" w:rsidRPr="00637CB9" w14:paraId="3B6911B2"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637CB9" w:rsidRPr="00637CB9" w14:paraId="3CB79599" w14:textId="77777777">
                    <w:trPr>
                      <w:tblCellSpacing w:w="0" w:type="dxa"/>
                    </w:trPr>
                    <w:tc>
                      <w:tcPr>
                        <w:tcW w:w="0" w:type="auto"/>
                        <w:tcMar>
                          <w:top w:w="150" w:type="dxa"/>
                          <w:left w:w="150" w:type="dxa"/>
                          <w:bottom w:w="150" w:type="dxa"/>
                          <w:right w:w="150" w:type="dxa"/>
                        </w:tcMar>
                        <w:vAlign w:val="center"/>
                        <w:hideMark/>
                      </w:tcPr>
                      <w:p w14:paraId="2814B02E" w14:textId="225337D7" w:rsidR="00637CB9" w:rsidRPr="00637CB9" w:rsidRDefault="00637CB9" w:rsidP="00637CB9">
                        <w:r w:rsidRPr="00637CB9">
                          <w:rPr>
                            <w:u w:val="single"/>
                          </w:rPr>
                          <w:drawing>
                            <wp:inline distT="0" distB="0" distL="0" distR="0" wp14:anchorId="7C663A75" wp14:editId="4FB30853">
                              <wp:extent cx="2575560" cy="762000"/>
                              <wp:effectExtent l="0" t="0" r="0" b="0"/>
                              <wp:docPr id="625642539" name="Picture 21" descr="Neighbourhood Link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69F2F3F5" w14:textId="77777777" w:rsidR="00637CB9" w:rsidRPr="00637CB9" w:rsidRDefault="00637CB9" w:rsidP="00637CB9"/>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637CB9" w:rsidRPr="00637CB9" w14:paraId="361478D5" w14:textId="77777777">
                    <w:trPr>
                      <w:tblCellSpacing w:w="0" w:type="dxa"/>
                    </w:trPr>
                    <w:tc>
                      <w:tcPr>
                        <w:tcW w:w="0" w:type="auto"/>
                        <w:tcMar>
                          <w:top w:w="150" w:type="dxa"/>
                          <w:left w:w="150" w:type="dxa"/>
                          <w:bottom w:w="150" w:type="dxa"/>
                          <w:right w:w="150" w:type="dxa"/>
                        </w:tcMar>
                        <w:vAlign w:val="center"/>
                        <w:hideMark/>
                      </w:tcPr>
                      <w:p w14:paraId="2885F4FE" w14:textId="700AEC80" w:rsidR="00637CB9" w:rsidRPr="00637CB9" w:rsidRDefault="00637CB9" w:rsidP="00637CB9">
                        <w:r w:rsidRPr="00637CB9">
                          <w:rPr>
                            <w:u w:val="single"/>
                          </w:rPr>
                          <w:drawing>
                            <wp:inline distT="0" distB="0" distL="0" distR="0" wp14:anchorId="78DD9C20" wp14:editId="62C66483">
                              <wp:extent cx="2575560" cy="762000"/>
                              <wp:effectExtent l="0" t="0" r="0" b="0"/>
                              <wp:docPr id="362283705" name="Picture 20" descr="Neighbourhood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eighbourhood Wa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4A6C64EF" w14:textId="77777777" w:rsidR="00637CB9" w:rsidRPr="00637CB9" w:rsidRDefault="00637CB9" w:rsidP="00637CB9"/>
              </w:tc>
            </w:tr>
          </w:tbl>
          <w:p w14:paraId="48D8B095" w14:textId="77777777" w:rsidR="00637CB9" w:rsidRPr="00637CB9" w:rsidRDefault="00637CB9" w:rsidP="00637CB9"/>
        </w:tc>
      </w:tr>
      <w:tr w:rsidR="00637CB9" w:rsidRPr="00637CB9" w14:paraId="42ADCE82" w14:textId="77777777" w:rsidTr="00637CB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40"/>
            </w:tblGrid>
            <w:tr w:rsidR="00637CB9" w:rsidRPr="00637CB9" w14:paraId="667A7E70"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637CB9" w:rsidRPr="00637CB9" w14:paraId="0D584D37" w14:textId="77777777">
                    <w:trPr>
                      <w:tblCellSpacing w:w="0" w:type="dxa"/>
                      <w:jc w:val="center"/>
                    </w:trPr>
                    <w:tc>
                      <w:tcPr>
                        <w:tcW w:w="0" w:type="auto"/>
                        <w:tcMar>
                          <w:top w:w="0" w:type="dxa"/>
                          <w:left w:w="150" w:type="dxa"/>
                          <w:bottom w:w="0" w:type="dxa"/>
                          <w:right w:w="150" w:type="dxa"/>
                        </w:tcMar>
                        <w:hideMark/>
                      </w:tcPr>
                      <w:p w14:paraId="2A04986D" w14:textId="3DCF332D" w:rsidR="00637CB9" w:rsidRPr="00637CB9" w:rsidRDefault="00637CB9" w:rsidP="00637CB9">
                        <w:r w:rsidRPr="00637CB9">
                          <w:rPr>
                            <w:u w:val="single"/>
                          </w:rPr>
                          <w:drawing>
                            <wp:inline distT="0" distB="0" distL="0" distR="0" wp14:anchorId="68BB811E" wp14:editId="5AA6B63D">
                              <wp:extent cx="952500" cy="952500"/>
                              <wp:effectExtent l="0" t="0" r="0" b="0"/>
                              <wp:docPr id="564307315" name="Picture 19"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0F96F2A0" w14:textId="77777777" w:rsidR="00637CB9" w:rsidRPr="00637CB9" w:rsidRDefault="00637CB9" w:rsidP="00637CB9"/>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637CB9" w:rsidRPr="00637CB9" w14:paraId="28B119D2" w14:textId="77777777">
                    <w:trPr>
                      <w:tblCellSpacing w:w="0" w:type="dxa"/>
                      <w:jc w:val="center"/>
                    </w:trPr>
                    <w:tc>
                      <w:tcPr>
                        <w:tcW w:w="0" w:type="auto"/>
                        <w:hideMark/>
                      </w:tcPr>
                      <w:p w14:paraId="2CE6AE15" w14:textId="77777777" w:rsidR="00637CB9" w:rsidRPr="00637CB9" w:rsidRDefault="00637CB9" w:rsidP="00637CB9">
                        <w:r w:rsidRPr="00637CB9">
                          <w:t xml:space="preserve">You can help us shape the future strategy of Neighbourhood Watch </w:t>
                        </w:r>
                      </w:p>
                    </w:tc>
                  </w:tr>
                </w:tbl>
                <w:p w14:paraId="2D385DFD" w14:textId="77777777" w:rsidR="00637CB9" w:rsidRPr="00637CB9" w:rsidRDefault="00637CB9" w:rsidP="00637CB9"/>
              </w:tc>
            </w:tr>
          </w:tbl>
          <w:p w14:paraId="04516C21" w14:textId="77777777" w:rsidR="00637CB9" w:rsidRPr="00637CB9" w:rsidRDefault="00637CB9" w:rsidP="00637CB9"/>
        </w:tc>
      </w:tr>
      <w:tr w:rsidR="00637CB9" w:rsidRPr="00637CB9" w14:paraId="1F01C7F9" w14:textId="77777777" w:rsidTr="00637CB9">
        <w:trPr>
          <w:tblCellSpacing w:w="15" w:type="dxa"/>
          <w:jc w:val="center"/>
        </w:trPr>
        <w:tc>
          <w:tcPr>
            <w:tcW w:w="0" w:type="auto"/>
            <w:shd w:val="clear" w:color="auto" w:fill="FFFFFF"/>
            <w:tcMar>
              <w:top w:w="0" w:type="dxa"/>
              <w:left w:w="300" w:type="dxa"/>
              <w:bottom w:w="150" w:type="dxa"/>
              <w:right w:w="300" w:type="dxa"/>
            </w:tcMar>
            <w:vAlign w:val="center"/>
            <w:hideMark/>
          </w:tcPr>
          <w:p w14:paraId="20D824A0" w14:textId="77777777" w:rsidR="00637CB9" w:rsidRPr="00637CB9" w:rsidRDefault="00637CB9" w:rsidP="00637CB9">
            <w:r w:rsidRPr="00637CB9">
              <w:pict w14:anchorId="7C5541B9">
                <v:rect id="_x0000_i1090" style="width:468pt;height:1.2pt" o:hralign="center" o:hrstd="t" o:hrnoshade="t" o:hr="t" fillcolor="#ffc107" stroked="f"/>
              </w:pict>
            </w:r>
          </w:p>
        </w:tc>
      </w:tr>
      <w:tr w:rsidR="00637CB9" w:rsidRPr="00637CB9" w14:paraId="18E55336" w14:textId="77777777" w:rsidTr="00637CB9">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40"/>
            </w:tblGrid>
            <w:tr w:rsidR="00637CB9" w:rsidRPr="00637CB9" w14:paraId="38993C13" w14:textId="77777777">
              <w:trPr>
                <w:tblCellSpacing w:w="15" w:type="dxa"/>
              </w:trPr>
              <w:tc>
                <w:tcPr>
                  <w:tcW w:w="0" w:type="auto"/>
                  <w:tcMar>
                    <w:top w:w="15" w:type="dxa"/>
                    <w:left w:w="15" w:type="dxa"/>
                    <w:bottom w:w="15" w:type="dxa"/>
                    <w:right w:w="15" w:type="dxa"/>
                  </w:tcMar>
                  <w:vAlign w:val="center"/>
                  <w:hideMark/>
                </w:tcPr>
                <w:p w14:paraId="226157A0" w14:textId="77777777" w:rsidR="00637CB9" w:rsidRPr="00637CB9" w:rsidRDefault="00637CB9" w:rsidP="00637CB9">
                  <w:r w:rsidRPr="00637CB9">
                    <w:t>Hello Kirby Muxloe Parish Council -</w:t>
                  </w:r>
                </w:p>
                <w:p w14:paraId="0B6B697F" w14:textId="77777777" w:rsidR="00637CB9" w:rsidRPr="00637CB9" w:rsidRDefault="00637CB9" w:rsidP="00637CB9">
                  <w:r w:rsidRPr="00637CB9">
                    <w:t> </w:t>
                  </w:r>
                </w:p>
                <w:p w14:paraId="32BAF4D8" w14:textId="332A91BF" w:rsidR="00637CB9" w:rsidRPr="00637CB9" w:rsidRDefault="00637CB9" w:rsidP="00637CB9">
                  <w:r w:rsidRPr="00637CB9">
                    <w:drawing>
                      <wp:anchor distT="76200" distB="76200" distL="76200" distR="76200" simplePos="0" relativeHeight="251659264" behindDoc="0" locked="0" layoutInCell="1" allowOverlap="0" wp14:anchorId="60AA32A8" wp14:editId="3784A9C4">
                        <wp:simplePos x="0" y="0"/>
                        <wp:positionH relativeFrom="column">
                          <wp:align>right</wp:align>
                        </wp:positionH>
                        <wp:positionV relativeFrom="line">
                          <wp:posOffset>0</wp:posOffset>
                        </wp:positionV>
                        <wp:extent cx="1714500" cy="5544324"/>
                        <wp:effectExtent l="0" t="0" r="0" b="0"/>
                        <wp:wrapSquare wrapText="bothSides"/>
                        <wp:docPr id="501365993" name="Picture 22" descr="A yellow circle with blue and yellow logo with peop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65993" name="Picture 22" descr="A yellow circle with blue and yellow logo with people and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5443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CB9">
                    <w:t>As a valued Neighbourhood Watch Supporter, Member or Volunteer, we want to invite you to share your views.  Our current</w:t>
                  </w:r>
                  <w:r w:rsidRPr="00637CB9">
                    <w:rPr>
                      <w:b/>
                      <w:bCs/>
                    </w:rPr>
                    <w:t xml:space="preserve"> 5-Year Strategy </w:t>
                  </w:r>
                  <w:r w:rsidRPr="00637CB9">
                    <w:t xml:space="preserve">comes to an end in </w:t>
                  </w:r>
                  <w:r w:rsidRPr="00637CB9">
                    <w:rPr>
                      <w:b/>
                      <w:bCs/>
                    </w:rPr>
                    <w:t>December 2025</w:t>
                  </w:r>
                  <w:r w:rsidRPr="00637CB9">
                    <w:t xml:space="preserve"> and we are in the process of developing a new strategy.</w:t>
                  </w:r>
                </w:p>
                <w:p w14:paraId="494FD5CA" w14:textId="77777777" w:rsidR="00637CB9" w:rsidRPr="00637CB9" w:rsidRDefault="00637CB9" w:rsidP="00637CB9">
                  <w:r w:rsidRPr="00637CB9">
                    <w:t> </w:t>
                  </w:r>
                </w:p>
                <w:p w14:paraId="16C97FA0" w14:textId="77777777" w:rsidR="00637CB9" w:rsidRPr="00637CB9" w:rsidRDefault="00637CB9" w:rsidP="00637CB9">
                  <w:r w:rsidRPr="00637CB9">
                    <w:t>We are really interested in your thoughts, views and opinions about Neighbourhood Watch and what you think the movement should focus on over the next 5 years. The survey should take about 10 minutes and will give us a good insight into what you think and want. </w:t>
                  </w:r>
                </w:p>
                <w:p w14:paraId="4B31DD6A" w14:textId="77777777" w:rsidR="00637CB9" w:rsidRPr="00637CB9" w:rsidRDefault="00637CB9" w:rsidP="00637CB9">
                  <w:r w:rsidRPr="00637CB9">
                    <w:t> </w:t>
                  </w:r>
                </w:p>
                <w:p w14:paraId="5307FF80" w14:textId="77777777" w:rsidR="00637CB9" w:rsidRPr="00637CB9" w:rsidRDefault="00637CB9" w:rsidP="00637CB9">
                  <w:r w:rsidRPr="00637CB9">
                    <w:t>By analysing the survey results we will be able to hold more in depth and detailed workshops and consultation events with stakeholders develop a new strategy that is ambitious, relevant and reflective of the views of supporters, members, volunteer, the public and other stakeholders. Please complete the survey so we can hear your voice and views.</w:t>
                  </w:r>
                </w:p>
                <w:p w14:paraId="74E1C317" w14:textId="77777777" w:rsidR="00637CB9" w:rsidRPr="00637CB9" w:rsidRDefault="00637CB9" w:rsidP="00637CB9">
                  <w:r w:rsidRPr="00637CB9">
                    <w:t> </w:t>
                  </w:r>
                </w:p>
                <w:p w14:paraId="14063149" w14:textId="7B81A24E" w:rsidR="00637CB9" w:rsidRPr="00637CB9" w:rsidRDefault="00637CB9" w:rsidP="00637CB9">
                  <w:r w:rsidRPr="00637CB9">
                    <w:lastRenderedPageBreak/>
                    <w:drawing>
                      <wp:inline distT="0" distB="0" distL="0" distR="0" wp14:anchorId="6DC750A3" wp14:editId="553C0B12">
                        <wp:extent cx="3810000" cy="1188720"/>
                        <wp:effectExtent l="0" t="0" r="0" b="11430"/>
                        <wp:docPr id="432758834"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0" cy="1188720"/>
                                </a:xfrm>
                                <a:prstGeom prst="rect">
                                  <a:avLst/>
                                </a:prstGeom>
                                <a:noFill/>
                                <a:ln>
                                  <a:noFill/>
                                </a:ln>
                              </pic:spPr>
                            </pic:pic>
                          </a:graphicData>
                        </a:graphic>
                      </wp:inline>
                    </w:drawing>
                  </w:r>
                  <w:r w:rsidRPr="00637CB9">
                    <w:br/>
                  </w:r>
                  <w:hyperlink r:id="rId13" w:history="1">
                    <w:r w:rsidRPr="00637CB9">
                      <w:rPr>
                        <w:rStyle w:val="Hyperlink"/>
                      </w:rPr>
                      <w:t>Please click here to complete the survey</w:t>
                    </w:r>
                  </w:hyperlink>
                </w:p>
                <w:p w14:paraId="4C9D6E99" w14:textId="77777777" w:rsidR="00637CB9" w:rsidRPr="00637CB9" w:rsidRDefault="00637CB9" w:rsidP="00637CB9">
                  <w:r w:rsidRPr="00637CB9">
                    <w:t> </w:t>
                  </w:r>
                </w:p>
                <w:p w14:paraId="4EA8BC72" w14:textId="77777777" w:rsidR="00637CB9" w:rsidRPr="00637CB9" w:rsidRDefault="00637CB9" w:rsidP="00637CB9">
                  <w:r w:rsidRPr="00637CB9">
                    <w:t>Many thanks</w:t>
                  </w:r>
                </w:p>
                <w:p w14:paraId="3A524B97" w14:textId="77777777" w:rsidR="00637CB9" w:rsidRPr="00637CB9" w:rsidRDefault="00637CB9" w:rsidP="00637CB9">
                  <w:r w:rsidRPr="00637CB9">
                    <w:t> </w:t>
                  </w:r>
                </w:p>
                <w:p w14:paraId="022AA219" w14:textId="77777777" w:rsidR="00637CB9" w:rsidRPr="00637CB9" w:rsidRDefault="00637CB9" w:rsidP="00637CB9">
                  <w:r w:rsidRPr="00637CB9">
                    <w:t>John Hayward-Cripps (CEO) and Ian Bretman (Chair of Trustees)</w:t>
                  </w:r>
                </w:p>
              </w:tc>
            </w:tr>
          </w:tbl>
          <w:p w14:paraId="69A27813" w14:textId="218ACB8C" w:rsidR="00637CB9" w:rsidRPr="00637CB9" w:rsidRDefault="00637CB9" w:rsidP="00637CB9">
            <w:r w:rsidRPr="00637CB9">
              <w:lastRenderedPageBreak/>
              <w:drawing>
                <wp:inline distT="0" distB="0" distL="0" distR="0" wp14:anchorId="126D75ED" wp14:editId="3583EF94">
                  <wp:extent cx="7620" cy="7620"/>
                  <wp:effectExtent l="0" t="0" r="0" b="0"/>
                  <wp:docPr id="2047621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37CB9">
              <w:t xml:space="preserve">  </w:t>
            </w:r>
          </w:p>
        </w:tc>
      </w:tr>
      <w:tr w:rsidR="00637CB9" w:rsidRPr="00637CB9" w14:paraId="4CCD3755" w14:textId="77777777" w:rsidTr="00637CB9">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317"/>
              <w:gridCol w:w="7023"/>
            </w:tblGrid>
            <w:tr w:rsidR="00637CB9" w:rsidRPr="00637CB9" w14:paraId="6C558839" w14:textId="77777777">
              <w:trPr>
                <w:tblCellSpacing w:w="15" w:type="dxa"/>
              </w:trPr>
              <w:tc>
                <w:tcPr>
                  <w:tcW w:w="0" w:type="auto"/>
                  <w:vAlign w:val="center"/>
                  <w:hideMark/>
                </w:tcPr>
                <w:p w14:paraId="30B5FE15" w14:textId="6316E8F2" w:rsidR="00637CB9" w:rsidRPr="00637CB9" w:rsidRDefault="00637CB9" w:rsidP="00637CB9">
                  <w:r w:rsidRPr="00637CB9">
                    <w:lastRenderedPageBreak/>
                    <w:drawing>
                      <wp:inline distT="0" distB="0" distL="0" distR="0" wp14:anchorId="0C51D08E" wp14:editId="77718FCD">
                        <wp:extent cx="762000" cy="762000"/>
                        <wp:effectExtent l="0" t="0" r="0" b="0"/>
                        <wp:docPr id="863350205" name="Picture 16" descr="A person with dark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50205" name="Picture 16" descr="A person with dark hai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50E13FB3" w14:textId="77777777" w:rsidR="00637CB9" w:rsidRPr="00637CB9" w:rsidRDefault="00637CB9" w:rsidP="00637CB9">
                  <w:r w:rsidRPr="00637CB9">
                    <w:rPr>
                      <w:b/>
                      <w:bCs/>
                    </w:rPr>
                    <w:t>Message Sent By</w:t>
                  </w:r>
                  <w:r w:rsidRPr="00637CB9">
                    <w:br/>
                    <w:t>Cheryl Spruce</w:t>
                  </w:r>
                  <w:r w:rsidRPr="00637CB9">
                    <w:br/>
                    <w:t>(NWN, Head of Membership &amp; Community Engagement, England and Wales)</w:t>
                  </w:r>
                </w:p>
              </w:tc>
            </w:tr>
          </w:tbl>
          <w:p w14:paraId="2857D683" w14:textId="77777777" w:rsidR="00637CB9" w:rsidRPr="00637CB9" w:rsidRDefault="00637CB9" w:rsidP="00637CB9"/>
        </w:tc>
      </w:tr>
      <w:tr w:rsidR="00637CB9" w:rsidRPr="00637CB9" w14:paraId="15BB454E" w14:textId="77777777" w:rsidTr="00637CB9">
        <w:trPr>
          <w:tblCellSpacing w:w="15" w:type="dxa"/>
          <w:jc w:val="center"/>
        </w:trPr>
        <w:tc>
          <w:tcPr>
            <w:tcW w:w="0" w:type="auto"/>
            <w:shd w:val="clear" w:color="auto" w:fill="FFFFFF"/>
            <w:tcMar>
              <w:top w:w="0" w:type="dxa"/>
              <w:left w:w="300" w:type="dxa"/>
              <w:bottom w:w="0" w:type="dxa"/>
              <w:right w:w="300" w:type="dxa"/>
            </w:tcMar>
            <w:vAlign w:val="center"/>
            <w:hideMark/>
          </w:tcPr>
          <w:p w14:paraId="77D08640" w14:textId="77777777" w:rsidR="00637CB9" w:rsidRPr="00637CB9" w:rsidRDefault="00637CB9" w:rsidP="00637CB9">
            <w:r w:rsidRPr="00637CB9">
              <w:pict w14:anchorId="39BA87B1">
                <v:rect id="_x0000_i1094" style="width:468pt;height:1.2pt" o:hralign="center" o:hrstd="t" o:hr="t" fillcolor="#a0a0a0" stroked="f"/>
              </w:pict>
            </w:r>
          </w:p>
        </w:tc>
      </w:tr>
      <w:tr w:rsidR="00637CB9" w:rsidRPr="00637CB9" w14:paraId="6126C50A" w14:textId="77777777" w:rsidTr="00637CB9">
        <w:trPr>
          <w:tblCellSpacing w:w="15" w:type="dxa"/>
          <w:jc w:val="center"/>
        </w:trPr>
        <w:tc>
          <w:tcPr>
            <w:tcW w:w="0" w:type="auto"/>
            <w:shd w:val="clear" w:color="auto" w:fill="FFFFFF"/>
            <w:tcMar>
              <w:top w:w="0" w:type="dxa"/>
              <w:left w:w="300" w:type="dxa"/>
              <w:bottom w:w="0" w:type="dxa"/>
              <w:right w:w="300" w:type="dxa"/>
            </w:tcMar>
            <w:vAlign w:val="center"/>
            <w:hideMark/>
          </w:tcPr>
          <w:p w14:paraId="4C5E8525" w14:textId="77777777" w:rsidR="00637CB9" w:rsidRPr="00637CB9" w:rsidRDefault="00637CB9" w:rsidP="00637CB9">
            <w:r w:rsidRPr="00637CB9">
              <w:t xml:space="preserve">To reply or forward please use the below or these links: </w:t>
            </w:r>
            <w:hyperlink r:id="rId16" w:history="1">
              <w:r w:rsidRPr="00637CB9">
                <w:rPr>
                  <w:rStyle w:val="Hyperlink"/>
                </w:rPr>
                <w:t>Reply</w:t>
              </w:r>
            </w:hyperlink>
            <w:r w:rsidRPr="00637CB9">
              <w:t xml:space="preserve">, </w:t>
            </w:r>
            <w:hyperlink r:id="rId17" w:history="1">
              <w:r w:rsidRPr="00637CB9">
                <w:rPr>
                  <w:rStyle w:val="Hyperlink"/>
                </w:rPr>
                <w:t>Rate</w:t>
              </w:r>
            </w:hyperlink>
            <w:r w:rsidRPr="00637CB9">
              <w:t xml:space="preserve">, </w:t>
            </w:r>
            <w:hyperlink r:id="rId18" w:history="1">
              <w:r w:rsidRPr="00637CB9">
                <w:rPr>
                  <w:rStyle w:val="Hyperlink"/>
                </w:rPr>
                <w:t>Forward / Share</w:t>
              </w:r>
            </w:hyperlink>
            <w:r w:rsidRPr="00637CB9">
              <w:t>.</w:t>
            </w:r>
          </w:p>
        </w:tc>
      </w:tr>
      <w:tr w:rsidR="00637CB9" w:rsidRPr="00637CB9" w14:paraId="6C55BB27" w14:textId="77777777" w:rsidTr="00637CB9">
        <w:trPr>
          <w:tblCellSpacing w:w="15" w:type="dxa"/>
          <w:jc w:val="center"/>
        </w:trPr>
        <w:tc>
          <w:tcPr>
            <w:tcW w:w="0" w:type="auto"/>
            <w:shd w:val="clear" w:color="auto" w:fill="FFFFFF"/>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110"/>
              <w:gridCol w:w="2310"/>
              <w:gridCol w:w="2110"/>
              <w:gridCol w:w="2110"/>
            </w:tblGrid>
            <w:tr w:rsidR="00637CB9" w:rsidRPr="00637CB9" w14:paraId="3BA53764" w14:textId="77777777">
              <w:trPr>
                <w:tblCellSpacing w:w="0" w:type="dxa"/>
                <w:jc w:val="center"/>
              </w:trPr>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637CB9" w:rsidRPr="00637CB9" w14:paraId="75B44FDD" w14:textId="77777777">
                    <w:trPr>
                      <w:tblCellSpacing w:w="0" w:type="dxa"/>
                      <w:jc w:val="center"/>
                    </w:trPr>
                    <w:tc>
                      <w:tcPr>
                        <w:tcW w:w="0" w:type="auto"/>
                        <w:tcMar>
                          <w:top w:w="150" w:type="dxa"/>
                          <w:left w:w="150" w:type="dxa"/>
                          <w:bottom w:w="150" w:type="dxa"/>
                          <w:right w:w="150" w:type="dxa"/>
                        </w:tcMar>
                        <w:vAlign w:val="center"/>
                        <w:hideMark/>
                      </w:tcPr>
                      <w:p w14:paraId="2762005A" w14:textId="016BAF6A" w:rsidR="00637CB9" w:rsidRPr="00637CB9" w:rsidRDefault="00637CB9" w:rsidP="00637CB9">
                        <w:r w:rsidRPr="00637CB9">
                          <w:rPr>
                            <w:u w:val="single"/>
                          </w:rPr>
                          <w:drawing>
                            <wp:inline distT="0" distB="0" distL="0" distR="0" wp14:anchorId="43F45C4E" wp14:editId="36E16EFD">
                              <wp:extent cx="952500" cy="952500"/>
                              <wp:effectExtent l="0" t="0" r="0" b="0"/>
                              <wp:docPr id="1418538697" name="Picture 15" descr="Reply to this ale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ply to this 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2168C2F4" w14:textId="77777777" w:rsidR="00637CB9" w:rsidRPr="00637CB9" w:rsidRDefault="00637CB9" w:rsidP="00637CB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10"/>
                  </w:tblGrid>
                  <w:tr w:rsidR="00637CB9" w:rsidRPr="00637CB9" w14:paraId="1FB3F21A" w14:textId="77777777">
                    <w:trPr>
                      <w:tblCellSpacing w:w="0" w:type="dxa"/>
                      <w:jc w:val="center"/>
                    </w:trPr>
                    <w:tc>
                      <w:tcPr>
                        <w:tcW w:w="0" w:type="auto"/>
                        <w:tcMar>
                          <w:top w:w="150" w:type="dxa"/>
                          <w:left w:w="150" w:type="dxa"/>
                          <w:bottom w:w="150" w:type="dxa"/>
                          <w:right w:w="150" w:type="dxa"/>
                        </w:tcMar>
                        <w:vAlign w:val="center"/>
                        <w:hideMark/>
                      </w:tcPr>
                      <w:p w14:paraId="4B0BD33F" w14:textId="7F05F385" w:rsidR="00637CB9" w:rsidRPr="00637CB9" w:rsidRDefault="00637CB9" w:rsidP="00637CB9">
                        <w:r w:rsidRPr="00637CB9">
                          <w:rPr>
                            <w:u w:val="single"/>
                          </w:rPr>
                          <w:drawing>
                            <wp:inline distT="0" distB="0" distL="0" distR="0" wp14:anchorId="1085EF5C" wp14:editId="56EDE20D">
                              <wp:extent cx="1272540" cy="1272540"/>
                              <wp:effectExtent l="0" t="0" r="3810" b="0"/>
                              <wp:docPr id="501389805" name="Picture 14" descr="Rate this ale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ate this ale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r>
                </w:tbl>
                <w:p w14:paraId="555B9D98" w14:textId="77777777" w:rsidR="00637CB9" w:rsidRPr="00637CB9" w:rsidRDefault="00637CB9" w:rsidP="00637CB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637CB9" w:rsidRPr="00637CB9" w14:paraId="0E55D540" w14:textId="77777777">
                    <w:trPr>
                      <w:tblCellSpacing w:w="0" w:type="dxa"/>
                      <w:jc w:val="center"/>
                    </w:trPr>
                    <w:tc>
                      <w:tcPr>
                        <w:tcW w:w="0" w:type="auto"/>
                        <w:tcMar>
                          <w:top w:w="150" w:type="dxa"/>
                          <w:left w:w="150" w:type="dxa"/>
                          <w:bottom w:w="150" w:type="dxa"/>
                          <w:right w:w="150" w:type="dxa"/>
                        </w:tcMar>
                        <w:vAlign w:val="center"/>
                        <w:hideMark/>
                      </w:tcPr>
                      <w:p w14:paraId="36B9BB5E" w14:textId="1B9A16EC" w:rsidR="00637CB9" w:rsidRPr="00637CB9" w:rsidRDefault="00637CB9" w:rsidP="00637CB9">
                        <w:r w:rsidRPr="00637CB9">
                          <w:rPr>
                            <w:u w:val="single"/>
                          </w:rPr>
                          <w:drawing>
                            <wp:inline distT="0" distB="0" distL="0" distR="0" wp14:anchorId="7D3C59C9" wp14:editId="76E3C8C5">
                              <wp:extent cx="952500" cy="952500"/>
                              <wp:effectExtent l="0" t="0" r="0" b="0"/>
                              <wp:docPr id="1179760437" name="Picture 13" descr="Share this ale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hare this ale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0DE2B266" w14:textId="77777777" w:rsidR="00637CB9" w:rsidRPr="00637CB9" w:rsidRDefault="00637CB9" w:rsidP="00637CB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637CB9" w:rsidRPr="00637CB9" w14:paraId="2DD6842F" w14:textId="77777777">
                    <w:trPr>
                      <w:tblCellSpacing w:w="0" w:type="dxa"/>
                      <w:jc w:val="center"/>
                    </w:trPr>
                    <w:tc>
                      <w:tcPr>
                        <w:tcW w:w="0" w:type="auto"/>
                        <w:tcMar>
                          <w:top w:w="150" w:type="dxa"/>
                          <w:left w:w="150" w:type="dxa"/>
                          <w:bottom w:w="150" w:type="dxa"/>
                          <w:right w:w="150" w:type="dxa"/>
                        </w:tcMar>
                        <w:vAlign w:val="center"/>
                        <w:hideMark/>
                      </w:tcPr>
                      <w:p w14:paraId="4CE2A4BB" w14:textId="78E8A8AC" w:rsidR="00637CB9" w:rsidRPr="00637CB9" w:rsidRDefault="00637CB9" w:rsidP="00637CB9">
                        <w:r w:rsidRPr="00637CB9">
                          <w:rPr>
                            <w:u w:val="single"/>
                          </w:rPr>
                          <w:drawing>
                            <wp:inline distT="0" distB="0" distL="0" distR="0" wp14:anchorId="0F4D6B29" wp14:editId="332DA390">
                              <wp:extent cx="952500" cy="952500"/>
                              <wp:effectExtent l="0" t="0" r="0" b="0"/>
                              <wp:docPr id="598159019" name="Picture 12" descr="Change your alert setting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hange your alert setting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1999C848" w14:textId="77777777" w:rsidR="00637CB9" w:rsidRPr="00637CB9" w:rsidRDefault="00637CB9" w:rsidP="00637CB9"/>
              </w:tc>
            </w:tr>
          </w:tbl>
          <w:p w14:paraId="4C4ACADF" w14:textId="77777777" w:rsidR="00637CB9" w:rsidRPr="00637CB9" w:rsidRDefault="00637CB9" w:rsidP="00637CB9"/>
        </w:tc>
      </w:tr>
    </w:tbl>
    <w:p w14:paraId="4A9DCC6B"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B9"/>
    <w:rsid w:val="001F6461"/>
    <w:rsid w:val="00300A6D"/>
    <w:rsid w:val="00637CB9"/>
    <w:rsid w:val="00A53816"/>
    <w:rsid w:val="00C5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30A43F"/>
  <w15:chartTrackingRefBased/>
  <w15:docId w15:val="{DB0D082F-7D46-4DED-A419-5FB4259A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C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CB9"/>
    <w:rPr>
      <w:rFonts w:eastAsiaTheme="majorEastAsia" w:cstheme="majorBidi"/>
      <w:color w:val="272727" w:themeColor="text1" w:themeTint="D8"/>
    </w:rPr>
  </w:style>
  <w:style w:type="paragraph" w:styleId="Title">
    <w:name w:val="Title"/>
    <w:basedOn w:val="Normal"/>
    <w:next w:val="Normal"/>
    <w:link w:val="TitleChar"/>
    <w:uiPriority w:val="10"/>
    <w:qFormat/>
    <w:rsid w:val="00637C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C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C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CB9"/>
    <w:rPr>
      <w:i/>
      <w:iCs/>
      <w:color w:val="404040" w:themeColor="text1" w:themeTint="BF"/>
    </w:rPr>
  </w:style>
  <w:style w:type="paragraph" w:styleId="ListParagraph">
    <w:name w:val="List Paragraph"/>
    <w:basedOn w:val="Normal"/>
    <w:uiPriority w:val="34"/>
    <w:qFormat/>
    <w:rsid w:val="00637CB9"/>
    <w:pPr>
      <w:ind w:left="720"/>
      <w:contextualSpacing/>
    </w:pPr>
  </w:style>
  <w:style w:type="character" w:styleId="IntenseEmphasis">
    <w:name w:val="Intense Emphasis"/>
    <w:basedOn w:val="DefaultParagraphFont"/>
    <w:uiPriority w:val="21"/>
    <w:qFormat/>
    <w:rsid w:val="00637CB9"/>
    <w:rPr>
      <w:i/>
      <w:iCs/>
      <w:color w:val="0F4761" w:themeColor="accent1" w:themeShade="BF"/>
    </w:rPr>
  </w:style>
  <w:style w:type="paragraph" w:styleId="IntenseQuote">
    <w:name w:val="Intense Quote"/>
    <w:basedOn w:val="Normal"/>
    <w:next w:val="Normal"/>
    <w:link w:val="IntenseQuoteChar"/>
    <w:uiPriority w:val="30"/>
    <w:qFormat/>
    <w:rsid w:val="00637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CB9"/>
    <w:rPr>
      <w:i/>
      <w:iCs/>
      <w:color w:val="0F4761" w:themeColor="accent1" w:themeShade="BF"/>
    </w:rPr>
  </w:style>
  <w:style w:type="character" w:styleId="IntenseReference">
    <w:name w:val="Intense Reference"/>
    <w:basedOn w:val="DefaultParagraphFont"/>
    <w:uiPriority w:val="32"/>
    <w:qFormat/>
    <w:rsid w:val="00637CB9"/>
    <w:rPr>
      <w:b/>
      <w:bCs/>
      <w:smallCaps/>
      <w:color w:val="0F4761" w:themeColor="accent1" w:themeShade="BF"/>
      <w:spacing w:val="5"/>
    </w:rPr>
  </w:style>
  <w:style w:type="character" w:styleId="Hyperlink">
    <w:name w:val="Hyperlink"/>
    <w:basedOn w:val="DefaultParagraphFont"/>
    <w:uiPriority w:val="99"/>
    <w:unhideWhenUsed/>
    <w:rsid w:val="00637CB9"/>
    <w:rPr>
      <w:color w:val="467886" w:themeColor="hyperlink"/>
      <w:u w:val="single"/>
    </w:rPr>
  </w:style>
  <w:style w:type="character" w:styleId="UnresolvedMention">
    <w:name w:val="Unresolved Mention"/>
    <w:basedOn w:val="DefaultParagraphFont"/>
    <w:uiPriority w:val="99"/>
    <w:semiHidden/>
    <w:unhideWhenUsed/>
    <w:rsid w:val="0063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5129">
      <w:bodyDiv w:val="1"/>
      <w:marLeft w:val="0"/>
      <w:marRight w:val="0"/>
      <w:marTop w:val="0"/>
      <w:marBottom w:val="0"/>
      <w:divBdr>
        <w:top w:val="none" w:sz="0" w:space="0" w:color="auto"/>
        <w:left w:val="none" w:sz="0" w:space="0" w:color="auto"/>
        <w:bottom w:val="none" w:sz="0" w:space="0" w:color="auto"/>
        <w:right w:val="none" w:sz="0" w:space="0" w:color="auto"/>
      </w:divBdr>
    </w:div>
    <w:div w:id="3441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urvey.ourwatchmember.org.uk/Survey/HASH/C331081187FE6CE8B9B600F4AB6D12BE" TargetMode="External"/><Relationship Id="rId18" Type="http://schemas.openxmlformats.org/officeDocument/2006/relationships/hyperlink" Target="https://members.neighbourhoodlink.co.uk/AlertMessage/ShareMessageToSocialMedia/6772B779F1919AA17138E27BBD1B9125"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yperlink" Target="https://cdn.neighbourhoodalert.co.uk/messageTypeIcons/Mt24P2.jpg" TargetMode="External"/><Relationship Id="rId12" Type="http://schemas.openxmlformats.org/officeDocument/2006/relationships/image" Target="https://cdn.neighbourhoodalert.co.uk/SurveyImagery/28/SurveyButton.gif" TargetMode="External"/><Relationship Id="rId17" Type="http://schemas.openxmlformats.org/officeDocument/2006/relationships/hyperlink" Target="https://members.neighbourhoodlink.co.uk/AlertMessage/RateMessage/6772B779F1919AA17138E27BBD1B912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embers.neighbourhoodlink.co.uk/AlertMessage/RepliesToMessage/6772B779F1919AA17138E27BBD1B9125" TargetMode="External"/><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1.png"/><Relationship Id="rId10" Type="http://schemas.openxmlformats.org/officeDocument/2006/relationships/hyperlink" Target="https://survey.ourwatchmember.org.uk/Survey/HASH/C331081187FE6CE8B9B600F4AB6D12BE" TargetMode="External"/><Relationship Id="rId19" Type="http://schemas.openxmlformats.org/officeDocument/2006/relationships/image" Target="media/image8.png"/><Relationship Id="rId4" Type="http://schemas.openxmlformats.org/officeDocument/2006/relationships/hyperlink" Target="https://www.neighbourhoodlink.co.uk/" TargetMode="Externa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s://members.neighbourhoodlin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2025-03-18T10:49:00Z</dcterms:created>
  <dcterms:modified xsi:type="dcterms:W3CDTF">2025-03-18T10:49:00Z</dcterms:modified>
</cp:coreProperties>
</file>