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0B66" w14:textId="6FAC630C" w:rsidR="00202B5C" w:rsidRDefault="00202B5C">
      <w:r>
        <w:rPr>
          <w:rFonts w:ascii="Times New Roman" w:hAnsi="Times New Roman" w:cs="Times New Roman"/>
          <w:noProof/>
        </w:rPr>
        <w:drawing>
          <wp:anchor distT="0" distB="0" distL="114300" distR="114300" simplePos="0" relativeHeight="251658240" behindDoc="1" locked="0" layoutInCell="1" allowOverlap="1" wp14:anchorId="4A97369F" wp14:editId="13F0F2C8">
            <wp:simplePos x="0" y="0"/>
            <wp:positionH relativeFrom="margin">
              <wp:align>left</wp:align>
            </wp:positionH>
            <wp:positionV relativeFrom="paragraph">
              <wp:posOffset>-496570</wp:posOffset>
            </wp:positionV>
            <wp:extent cx="5731510" cy="1093470"/>
            <wp:effectExtent l="0" t="0" r="2540" b="0"/>
            <wp:wrapNone/>
            <wp:docPr id="1629507955"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up of a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93470"/>
                    </a:xfrm>
                    <a:prstGeom prst="rect">
                      <a:avLst/>
                    </a:prstGeom>
                    <a:noFill/>
                  </pic:spPr>
                </pic:pic>
              </a:graphicData>
            </a:graphic>
            <wp14:sizeRelH relativeFrom="page">
              <wp14:pctWidth>0</wp14:pctWidth>
            </wp14:sizeRelH>
            <wp14:sizeRelV relativeFrom="page">
              <wp14:pctHeight>0</wp14:pctHeight>
            </wp14:sizeRelV>
          </wp:anchor>
        </w:drawing>
      </w:r>
    </w:p>
    <w:p w14:paraId="0580E7AD" w14:textId="77777777" w:rsidR="00202B5C" w:rsidRDefault="00202B5C"/>
    <w:p w14:paraId="07239D8A" w14:textId="370F1394" w:rsidR="00202B5C" w:rsidRDefault="00202B5C"/>
    <w:p w14:paraId="0BEF5FD6" w14:textId="77777777" w:rsidR="00202B5C" w:rsidRDefault="00202B5C"/>
    <w:p w14:paraId="699B230D" w14:textId="77777777" w:rsidR="00202B5C" w:rsidRDefault="00202B5C" w:rsidP="00202B5C">
      <w:pPr>
        <w:rPr>
          <w:color w:val="385723"/>
        </w:rPr>
      </w:pPr>
    </w:p>
    <w:p w14:paraId="7F9CA7F9" w14:textId="77777777" w:rsidR="00202B5C" w:rsidRDefault="00202B5C" w:rsidP="00202B5C">
      <w:pPr>
        <w:rPr>
          <w:rFonts w:ascii="Aptos Black" w:hAnsi="Aptos Black"/>
          <w:color w:val="385723"/>
          <w:sz w:val="36"/>
          <w:szCs w:val="36"/>
        </w:rPr>
      </w:pPr>
      <w:r>
        <w:rPr>
          <w:rFonts w:ascii="Aptos Black" w:hAnsi="Aptos Black"/>
          <w:color w:val="385723"/>
          <w:sz w:val="36"/>
          <w:szCs w:val="36"/>
        </w:rPr>
        <w:t>NEWS</w:t>
      </w:r>
    </w:p>
    <w:p w14:paraId="37E4FE22" w14:textId="77777777" w:rsidR="00202B5C" w:rsidRDefault="00202B5C" w:rsidP="00202B5C">
      <w:pPr>
        <w:rPr>
          <w:rFonts w:ascii="Calibri" w:hAnsi="Calibri" w:cs="Calibri"/>
        </w:rPr>
      </w:pPr>
    </w:p>
    <w:p w14:paraId="66F62FCC" w14:textId="77777777" w:rsidR="00202B5C" w:rsidRDefault="00202B5C" w:rsidP="00202B5C">
      <w:pPr>
        <w:pStyle w:val="ListParagraph"/>
        <w:numPr>
          <w:ilvl w:val="0"/>
          <w:numId w:val="1"/>
        </w:numPr>
        <w:contextualSpacing w:val="0"/>
        <w:rPr>
          <w:rFonts w:ascii="Arial" w:hAnsi="Arial" w:cs="Arial"/>
        </w:rPr>
      </w:pPr>
      <w:r>
        <w:rPr>
          <w:rFonts w:ascii="Arial" w:hAnsi="Arial" w:cs="Arial"/>
          <w:sz w:val="28"/>
          <w:szCs w:val="28"/>
        </w:rPr>
        <w:t xml:space="preserve">The </w:t>
      </w:r>
      <w:hyperlink r:id="rId6" w:history="1">
        <w:r>
          <w:rPr>
            <w:rStyle w:val="Hyperlink"/>
            <w:rFonts w:ascii="Arial" w:hAnsi="Arial" w:cs="Arial"/>
            <w:sz w:val="28"/>
            <w:szCs w:val="28"/>
          </w:rPr>
          <w:t>Keep Britain Tidy Buy Nothing New Month campaign</w:t>
        </w:r>
      </w:hyperlink>
      <w:r>
        <w:rPr>
          <w:rFonts w:ascii="Arial" w:hAnsi="Arial" w:cs="Arial"/>
          <w:sz w:val="28"/>
          <w:szCs w:val="28"/>
        </w:rPr>
        <w:t xml:space="preserve"> during January encourages residents to think past recycling and make use of the things they already have, through repairing, upcycling, reusing, sharing or donations.  Calls to action are scheduled to appear on the </w:t>
      </w:r>
      <w:hyperlink r:id="rId7" w:history="1">
        <w:r>
          <w:rPr>
            <w:rStyle w:val="Hyperlink"/>
            <w:rFonts w:ascii="Arial" w:hAnsi="Arial" w:cs="Arial"/>
            <w:sz w:val="28"/>
            <w:szCs w:val="28"/>
          </w:rPr>
          <w:t>Leicestershire Recycling Facebook page</w:t>
        </w:r>
      </w:hyperlink>
      <w:r>
        <w:rPr>
          <w:rFonts w:ascii="Arial" w:hAnsi="Arial" w:cs="Arial"/>
          <w:sz w:val="28"/>
          <w:szCs w:val="28"/>
        </w:rPr>
        <w:t xml:space="preserve"> across the month; including tips, activities and how to get involved with the wider national campaign. For more information, please visit </w:t>
      </w:r>
      <w:hyperlink r:id="rId8" w:history="1">
        <w:r>
          <w:rPr>
            <w:rStyle w:val="Hyperlink"/>
            <w:rFonts w:ascii="Arial" w:hAnsi="Arial" w:cs="Arial"/>
            <w:sz w:val="28"/>
            <w:szCs w:val="28"/>
          </w:rPr>
          <w:t>www.lesswaste.org.uk.</w:t>
        </w:r>
      </w:hyperlink>
    </w:p>
    <w:p w14:paraId="5224502A" w14:textId="77777777" w:rsidR="00202B5C" w:rsidRDefault="00202B5C"/>
    <w:p w14:paraId="04376648" w14:textId="77777777" w:rsidR="00202B5C" w:rsidRDefault="00202B5C"/>
    <w:p w14:paraId="0452FE8D" w14:textId="77777777" w:rsidR="00202B5C" w:rsidRDefault="00202B5C" w:rsidP="00202B5C">
      <w:pPr>
        <w:pStyle w:val="ListParagraph"/>
        <w:numPr>
          <w:ilvl w:val="0"/>
          <w:numId w:val="1"/>
        </w:numPr>
        <w:contextualSpacing w:val="0"/>
        <w:rPr>
          <w:rFonts w:ascii="Arial" w:hAnsi="Arial" w:cs="Arial"/>
          <w:sz w:val="28"/>
          <w:szCs w:val="28"/>
        </w:rPr>
      </w:pPr>
      <w:r>
        <w:rPr>
          <w:rFonts w:ascii="Arial" w:hAnsi="Arial" w:cs="Arial"/>
          <w:sz w:val="28"/>
          <w:szCs w:val="28"/>
        </w:rPr>
        <w:t>Three of the LCC waste sites are due to be temporarily closed due to the installation of the Rehome Zones which is part of the Reuse Project (along with essential maintenance work at Coalville site).  The sites involved are below:</w:t>
      </w:r>
    </w:p>
    <w:p w14:paraId="7EFC0F88" w14:textId="77777777" w:rsidR="00202B5C" w:rsidRDefault="00202B5C" w:rsidP="00202B5C">
      <w:pPr>
        <w:pStyle w:val="ListParagraph"/>
        <w:numPr>
          <w:ilvl w:val="1"/>
          <w:numId w:val="1"/>
        </w:numPr>
        <w:contextualSpacing w:val="0"/>
        <w:rPr>
          <w:rFonts w:ascii="Arial" w:hAnsi="Arial" w:cs="Arial"/>
          <w:sz w:val="28"/>
          <w:szCs w:val="28"/>
        </w:rPr>
      </w:pPr>
      <w:r>
        <w:rPr>
          <w:rFonts w:ascii="Arial" w:hAnsi="Arial" w:cs="Arial"/>
          <w:sz w:val="28"/>
          <w:szCs w:val="28"/>
        </w:rPr>
        <w:t>Coalville</w:t>
      </w:r>
      <w:r>
        <w:rPr>
          <w:sz w:val="28"/>
          <w:szCs w:val="28"/>
        </w:rPr>
        <w:t>;</w:t>
      </w:r>
      <w:r>
        <w:rPr>
          <w:rFonts w:ascii="Arial" w:hAnsi="Arial" w:cs="Arial"/>
          <w:sz w:val="28"/>
          <w:szCs w:val="28"/>
        </w:rPr>
        <w:t xml:space="preserve"> (4 weeks) 5th February – 1st March 2024</w:t>
      </w:r>
    </w:p>
    <w:p w14:paraId="26ECC9F8" w14:textId="77777777" w:rsidR="00202B5C" w:rsidRDefault="00202B5C" w:rsidP="00202B5C">
      <w:pPr>
        <w:pStyle w:val="ListParagraph"/>
        <w:numPr>
          <w:ilvl w:val="1"/>
          <w:numId w:val="1"/>
        </w:numPr>
        <w:contextualSpacing w:val="0"/>
        <w:rPr>
          <w:rFonts w:ascii="Arial" w:hAnsi="Arial" w:cs="Arial"/>
          <w:sz w:val="28"/>
          <w:szCs w:val="28"/>
        </w:rPr>
      </w:pPr>
      <w:r>
        <w:rPr>
          <w:rFonts w:ascii="Arial" w:hAnsi="Arial" w:cs="Arial"/>
          <w:sz w:val="28"/>
          <w:szCs w:val="28"/>
        </w:rPr>
        <w:t>Melton; (2 weeks)</w:t>
      </w:r>
      <w:r>
        <w:rPr>
          <w:sz w:val="28"/>
          <w:szCs w:val="28"/>
        </w:rPr>
        <w:t xml:space="preserve"> </w:t>
      </w:r>
      <w:r>
        <w:rPr>
          <w:rFonts w:ascii="Arial" w:hAnsi="Arial" w:cs="Arial"/>
          <w:sz w:val="28"/>
          <w:szCs w:val="28"/>
        </w:rPr>
        <w:t>19th February – 1st March 2024</w:t>
      </w:r>
    </w:p>
    <w:p w14:paraId="650D08C8" w14:textId="77777777" w:rsidR="00202B5C" w:rsidRDefault="00202B5C" w:rsidP="00202B5C">
      <w:pPr>
        <w:pStyle w:val="ListParagraph"/>
        <w:numPr>
          <w:ilvl w:val="1"/>
          <w:numId w:val="1"/>
        </w:numPr>
        <w:contextualSpacing w:val="0"/>
        <w:rPr>
          <w:rFonts w:ascii="Arial" w:hAnsi="Arial" w:cs="Arial"/>
          <w:sz w:val="28"/>
          <w:szCs w:val="28"/>
        </w:rPr>
      </w:pPr>
      <w:r>
        <w:rPr>
          <w:rFonts w:ascii="Arial" w:hAnsi="Arial" w:cs="Arial"/>
          <w:sz w:val="28"/>
          <w:szCs w:val="28"/>
        </w:rPr>
        <w:t>Barwell; (3 weeks)</w:t>
      </w:r>
      <w:r>
        <w:rPr>
          <w:sz w:val="28"/>
          <w:szCs w:val="28"/>
        </w:rPr>
        <w:t xml:space="preserve"> </w:t>
      </w:r>
      <w:r>
        <w:rPr>
          <w:rFonts w:ascii="Arial" w:hAnsi="Arial" w:cs="Arial"/>
          <w:sz w:val="28"/>
          <w:szCs w:val="28"/>
        </w:rPr>
        <w:t>4th March to 22nd March 2024</w:t>
      </w:r>
    </w:p>
    <w:p w14:paraId="4016CAC1" w14:textId="77777777" w:rsidR="00202B5C" w:rsidRDefault="00202B5C" w:rsidP="00202B5C">
      <w:pPr>
        <w:ind w:firstLine="720"/>
        <w:rPr>
          <w:rFonts w:ascii="Calibri" w:hAnsi="Calibri" w:cs="Calibri"/>
          <w:color w:val="0B0C0C"/>
        </w:rPr>
      </w:pPr>
      <w:r>
        <w:rPr>
          <w:rFonts w:ascii="Arial" w:hAnsi="Arial" w:cs="Arial"/>
          <w:sz w:val="28"/>
          <w:szCs w:val="28"/>
        </w:rPr>
        <w:t xml:space="preserve">Click </w:t>
      </w:r>
      <w:hyperlink r:id="rId9" w:history="1">
        <w:r>
          <w:rPr>
            <w:rStyle w:val="Hyperlink"/>
            <w:rFonts w:ascii="Arial" w:hAnsi="Arial" w:cs="Arial"/>
            <w:sz w:val="28"/>
            <w:szCs w:val="28"/>
          </w:rPr>
          <w:t>here</w:t>
        </w:r>
      </w:hyperlink>
      <w:r>
        <w:rPr>
          <w:rFonts w:ascii="Arial" w:hAnsi="Arial" w:cs="Arial"/>
          <w:sz w:val="28"/>
          <w:szCs w:val="28"/>
        </w:rPr>
        <w:t xml:space="preserve"> to find an alternative waste sites during this period.</w:t>
      </w:r>
    </w:p>
    <w:p w14:paraId="4158BCE2" w14:textId="77777777" w:rsidR="00202B5C" w:rsidRDefault="00202B5C"/>
    <w:sectPr w:rsidR="00202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w Cen MT">
    <w:panose1 w:val="020B0602020104020603"/>
    <w:charset w:val="00"/>
    <w:family w:val="swiss"/>
    <w:pitch w:val="variable"/>
    <w:sig w:usb0="00000007" w:usb1="00000000" w:usb2="00000000" w:usb3="00000000" w:csb0="00000003" w:csb1="00000000"/>
  </w:font>
  <w:font w:name="Aptos Display">
    <w:charset w:val="00"/>
    <w:family w:val="swiss"/>
    <w:pitch w:val="variable"/>
    <w:sig w:usb0="20000287" w:usb1="00000003" w:usb2="00000000" w:usb3="00000000" w:csb0="0000019F" w:csb1="00000000"/>
  </w:font>
  <w:font w:name="Aptos Black">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599"/>
    <w:multiLevelType w:val="hybridMultilevel"/>
    <w:tmpl w:val="B56A1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01780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5C"/>
    <w:rsid w:val="001F6461"/>
    <w:rsid w:val="00202B5C"/>
    <w:rsid w:val="00A53816"/>
    <w:rsid w:val="00C57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CEA674"/>
  <w15:chartTrackingRefBased/>
  <w15:docId w15:val="{49169055-21A4-4D3D-8425-418BB9C1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B5C"/>
    <w:rPr>
      <w:rFonts w:ascii="Tw Cen MT" w:hAnsi="Tw Cen MT" w:cs="Aptos"/>
      <w:kern w:val="0"/>
      <w14:ligatures w14:val="none"/>
    </w:rPr>
  </w:style>
  <w:style w:type="paragraph" w:styleId="Heading1">
    <w:name w:val="heading 1"/>
    <w:basedOn w:val="Normal"/>
    <w:next w:val="Normal"/>
    <w:link w:val="Heading1Char"/>
    <w:uiPriority w:val="9"/>
    <w:qFormat/>
    <w:rsid w:val="00202B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2B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2B5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2B5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2B5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2B5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2B5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2B5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2B5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2B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2B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2B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2B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2B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2B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2B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2B5C"/>
    <w:rPr>
      <w:rFonts w:eastAsiaTheme="majorEastAsia" w:cstheme="majorBidi"/>
      <w:color w:val="272727" w:themeColor="text1" w:themeTint="D8"/>
    </w:rPr>
  </w:style>
  <w:style w:type="paragraph" w:styleId="Title">
    <w:name w:val="Title"/>
    <w:basedOn w:val="Normal"/>
    <w:next w:val="Normal"/>
    <w:link w:val="TitleChar"/>
    <w:uiPriority w:val="10"/>
    <w:qFormat/>
    <w:rsid w:val="00202B5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2B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2B5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2B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2B5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02B5C"/>
    <w:rPr>
      <w:i/>
      <w:iCs/>
      <w:color w:val="404040" w:themeColor="text1" w:themeTint="BF"/>
    </w:rPr>
  </w:style>
  <w:style w:type="paragraph" w:styleId="ListParagraph">
    <w:name w:val="List Paragraph"/>
    <w:basedOn w:val="Normal"/>
    <w:link w:val="ListParagraphChar"/>
    <w:uiPriority w:val="34"/>
    <w:qFormat/>
    <w:rsid w:val="00202B5C"/>
    <w:pPr>
      <w:ind w:left="720"/>
      <w:contextualSpacing/>
    </w:pPr>
  </w:style>
  <w:style w:type="character" w:styleId="IntenseEmphasis">
    <w:name w:val="Intense Emphasis"/>
    <w:basedOn w:val="DefaultParagraphFont"/>
    <w:uiPriority w:val="21"/>
    <w:qFormat/>
    <w:rsid w:val="00202B5C"/>
    <w:rPr>
      <w:i/>
      <w:iCs/>
      <w:color w:val="0F4761" w:themeColor="accent1" w:themeShade="BF"/>
    </w:rPr>
  </w:style>
  <w:style w:type="paragraph" w:styleId="IntenseQuote">
    <w:name w:val="Intense Quote"/>
    <w:basedOn w:val="Normal"/>
    <w:next w:val="Normal"/>
    <w:link w:val="IntenseQuoteChar"/>
    <w:uiPriority w:val="30"/>
    <w:qFormat/>
    <w:rsid w:val="00202B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2B5C"/>
    <w:rPr>
      <w:i/>
      <w:iCs/>
      <w:color w:val="0F4761" w:themeColor="accent1" w:themeShade="BF"/>
    </w:rPr>
  </w:style>
  <w:style w:type="character" w:styleId="IntenseReference">
    <w:name w:val="Intense Reference"/>
    <w:basedOn w:val="DefaultParagraphFont"/>
    <w:uiPriority w:val="32"/>
    <w:qFormat/>
    <w:rsid w:val="00202B5C"/>
    <w:rPr>
      <w:b/>
      <w:bCs/>
      <w:smallCaps/>
      <w:color w:val="0F4761" w:themeColor="accent1" w:themeShade="BF"/>
      <w:spacing w:val="5"/>
    </w:rPr>
  </w:style>
  <w:style w:type="character" w:styleId="Hyperlink">
    <w:name w:val="Hyperlink"/>
    <w:basedOn w:val="DefaultParagraphFont"/>
    <w:uiPriority w:val="99"/>
    <w:semiHidden/>
    <w:unhideWhenUsed/>
    <w:rsid w:val="00202B5C"/>
    <w:rPr>
      <w:color w:val="6B9F25"/>
      <w:u w:val="single"/>
    </w:rPr>
  </w:style>
  <w:style w:type="character" w:customStyle="1" w:styleId="ListParagraphChar">
    <w:name w:val="List Paragraph Char"/>
    <w:basedOn w:val="DefaultParagraphFont"/>
    <w:link w:val="ListParagraph"/>
    <w:uiPriority w:val="34"/>
    <w:locked/>
    <w:rsid w:val="00202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14216">
      <w:bodyDiv w:val="1"/>
      <w:marLeft w:val="0"/>
      <w:marRight w:val="0"/>
      <w:marTop w:val="0"/>
      <w:marBottom w:val="0"/>
      <w:divBdr>
        <w:top w:val="none" w:sz="0" w:space="0" w:color="auto"/>
        <w:left w:val="none" w:sz="0" w:space="0" w:color="auto"/>
        <w:bottom w:val="none" w:sz="0" w:space="0" w:color="auto"/>
        <w:right w:val="none" w:sz="0" w:space="0" w:color="auto"/>
      </w:divBdr>
    </w:div>
    <w:div w:id="90283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swaste.org.uk/" TargetMode="External"/><Relationship Id="rId3" Type="http://schemas.openxmlformats.org/officeDocument/2006/relationships/settings" Target="settings.xml"/><Relationship Id="rId7" Type="http://schemas.openxmlformats.org/officeDocument/2006/relationships/hyperlink" Target="https://www.facebook.com/LeicestershireRecyc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epbritaintidy.org/get-involved/support-our-campaigns/buy-nothing-new-mont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icestershire.gov.uk/environment-and-planning/waste-and-recycling/find-a-recycling-and-household-waste-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Muxloe Parish Council</dc:creator>
  <cp:keywords/>
  <dc:description/>
  <cp:lastModifiedBy>Kirby Muxloe Parish Council</cp:lastModifiedBy>
  <cp:revision>1</cp:revision>
  <cp:lastPrinted>2024-01-25T10:16:00Z</cp:lastPrinted>
  <dcterms:created xsi:type="dcterms:W3CDTF">2024-01-25T10:14:00Z</dcterms:created>
  <dcterms:modified xsi:type="dcterms:W3CDTF">2024-01-25T10:16:00Z</dcterms:modified>
</cp:coreProperties>
</file>